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6DEF" w:rsidR="00FC4DEB" w:rsidP="00EC5F77" w:rsidRDefault="001C4997" w14:paraId="04623E59" w14:textId="224B24E0">
      <w:pPr>
        <w:pStyle w:val="Teitl"/>
        <w:spacing w:line="276" w:lineRule="auto"/>
        <w:rPr>
          <w:i/>
          <w:iCs/>
        </w:rPr>
      </w:pPr>
      <w:r>
        <w:t>Trwydded i Gyhoeddi</w:t>
      </w:r>
      <w:r w:rsidR="00C96DEF">
        <w:t xml:space="preserve"> yn </w:t>
      </w:r>
      <w:r w:rsidR="00C96DEF">
        <w:rPr>
          <w:i/>
          <w:iCs/>
        </w:rPr>
        <w:t>Gwerddon</w:t>
      </w:r>
    </w:p>
    <w:p w:rsidR="001C4997" w:rsidP="00EC5F77" w:rsidRDefault="001C4997" w14:paraId="68D0FF37" w14:textId="77777777">
      <w:pPr>
        <w:spacing w:line="276" w:lineRule="auto"/>
      </w:pPr>
    </w:p>
    <w:p w:rsidR="001C4997" w:rsidP="00EC5F77" w:rsidRDefault="001C4997" w14:paraId="741429AD" w14:textId="3C23EFA9">
      <w:pPr>
        <w:spacing w:line="276" w:lineRule="auto"/>
        <w:rPr>
          <w:b/>
          <w:bCs/>
        </w:rPr>
      </w:pPr>
      <w:r>
        <w:rPr>
          <w:b/>
          <w:bCs/>
        </w:rPr>
        <w:t>Rhwng:</w:t>
      </w:r>
    </w:p>
    <w:p w:rsidRPr="001C4997" w:rsidR="001C4997" w:rsidP="00EC5F77" w:rsidRDefault="001C4997" w14:paraId="31C7C0EE" w14:textId="0BFDBFF5">
      <w:pPr>
        <w:pStyle w:val="ParagraffRhestr"/>
        <w:numPr>
          <w:ilvl w:val="0"/>
          <w:numId w:val="20"/>
        </w:numPr>
        <w:spacing w:line="276" w:lineRule="auto"/>
      </w:pPr>
      <w:r w:rsidRPr="001C4997">
        <w:t>Y Coleg Cymraeg Cenedlaethol (“y Coleg”)</w:t>
      </w:r>
    </w:p>
    <w:p w:rsidR="001C4997" w:rsidP="00EC5F77" w:rsidRDefault="001C4997" w14:paraId="157F5D2A" w14:textId="18810752">
      <w:pPr>
        <w:pStyle w:val="ParagraffRhestr"/>
        <w:numPr>
          <w:ilvl w:val="0"/>
          <w:numId w:val="20"/>
        </w:numPr>
        <w:spacing w:line="276" w:lineRule="auto"/>
      </w:pPr>
      <w:r w:rsidRPr="001C4997">
        <w:t xml:space="preserve">Yr Awdur: </w:t>
      </w:r>
      <w:sdt>
        <w:sdtPr>
          <w:id w:val="260954861"/>
          <w:placeholder>
            <w:docPart w:val="DefaultPlaceholder_-1854013440"/>
          </w:placeholder>
          <w:showingPlcHdr/>
        </w:sdtPr>
        <w:sdtContent>
          <w:r w:rsidRPr="002E0C10">
            <w:rPr>
              <w:rStyle w:val="TestunDalfan"/>
              <w:rFonts w:eastAsiaTheme="minorHAnsi"/>
            </w:rPr>
            <w:t>Cliciwch neu daro yma i deipio testun.</w:t>
          </w:r>
        </w:sdtContent>
      </w:sdt>
      <w:r w:rsidRPr="001C4997">
        <w:t xml:space="preserve"> (“yr Awdur”)</w:t>
      </w:r>
    </w:p>
    <w:p w:rsidRPr="001C4997" w:rsidR="003F0B5F" w:rsidP="00EC5F77" w:rsidRDefault="003F0B5F" w14:paraId="2FD0E700" w14:textId="77777777">
      <w:pPr>
        <w:pStyle w:val="ParagraffRhestr"/>
        <w:spacing w:line="276" w:lineRule="auto"/>
        <w:ind w:left="644"/>
      </w:pPr>
    </w:p>
    <w:p w:rsidR="001A0642" w:rsidP="00EC5F77" w:rsidRDefault="001C4997" w14:paraId="43CFA7AB" w14:textId="44091BCD">
      <w:pPr>
        <w:pStyle w:val="Pennawd1"/>
        <w:numPr>
          <w:ilvl w:val="0"/>
          <w:numId w:val="12"/>
        </w:numPr>
        <w:spacing w:before="120" w:after="0" w:line="276" w:lineRule="auto"/>
        <w:ind w:right="401"/>
      </w:pPr>
      <w:r>
        <w:t>Rhagymadrodd</w:t>
      </w:r>
    </w:p>
    <w:p w:rsidR="003F0B5F" w:rsidP="00EC5F77" w:rsidRDefault="001C4997" w14:paraId="65F5BE30" w14:textId="1F8E1746">
      <w:pPr>
        <w:pStyle w:val="ParagraffRhestr"/>
        <w:numPr>
          <w:ilvl w:val="1"/>
          <w:numId w:val="12"/>
        </w:numPr>
        <w:spacing w:line="276" w:lineRule="auto"/>
        <w:ind w:right="401"/>
      </w:pPr>
      <w:r w:rsidRPr="003F0B5F">
        <w:rPr>
          <w:rFonts w:eastAsia="MS Mincho"/>
          <w:color w:val="000000" w:themeColor="text1"/>
        </w:rPr>
        <w:t xml:space="preserve">Mae'r cytundeb hwn yn amlinellu'r telerau y cytunir arnynt rhwng y Coleg a’r Awdur wrth iddynt gyhoeddi erthygl yn </w:t>
      </w:r>
      <w:r w:rsidRPr="003F0B5F">
        <w:rPr>
          <w:rFonts w:eastAsia="MS Mincho"/>
          <w:i/>
          <w:iCs/>
          <w:color w:val="000000" w:themeColor="text1"/>
        </w:rPr>
        <w:t>Gwerddon</w:t>
      </w:r>
      <w:r w:rsidRPr="003F0B5F">
        <w:rPr>
          <w:rFonts w:eastAsia="MS Mincho"/>
          <w:color w:val="000000" w:themeColor="text1"/>
        </w:rPr>
        <w:t>.</w:t>
      </w:r>
    </w:p>
    <w:p w:rsidRPr="003F0B5F" w:rsidR="003F0B5F" w:rsidP="00EC5F77" w:rsidRDefault="001C4997" w14:paraId="2D95415F" w14:textId="77777777">
      <w:pPr>
        <w:pStyle w:val="ParagraffRhestr"/>
        <w:numPr>
          <w:ilvl w:val="1"/>
          <w:numId w:val="12"/>
        </w:numPr>
        <w:spacing w:line="276" w:lineRule="auto"/>
        <w:ind w:right="401"/>
      </w:pPr>
      <w:r w:rsidRPr="003F0B5F">
        <w:rPr>
          <w:rFonts w:eastAsia="MS Mincho"/>
          <w:color w:val="000000" w:themeColor="text1"/>
        </w:rPr>
        <w:t xml:space="preserve">Nod y cytundeb hwn yw rheoli disgwyliadau, lliniaru risgiau, a sicrhau cytundeb a </w:t>
      </w:r>
      <w:r w:rsidRPr="003F0B5F" w:rsidR="003F0B5F">
        <w:rPr>
          <w:rFonts w:eastAsia="MS Mincho"/>
          <w:color w:val="000000" w:themeColor="text1"/>
        </w:rPr>
        <w:t>d</w:t>
      </w:r>
      <w:r w:rsidRPr="003F0B5F">
        <w:rPr>
          <w:rFonts w:eastAsia="MS Mincho"/>
          <w:color w:val="000000" w:themeColor="text1"/>
        </w:rPr>
        <w:t xml:space="preserve">ealltwriaeth glir ynghylch cyhoeddi erthygl yn </w:t>
      </w:r>
      <w:r w:rsidRPr="003F0B5F">
        <w:rPr>
          <w:rFonts w:eastAsia="MS Mincho"/>
          <w:i/>
          <w:iCs/>
          <w:color w:val="000000" w:themeColor="text1"/>
        </w:rPr>
        <w:t>Gwerddon</w:t>
      </w:r>
      <w:r w:rsidRPr="003F0B5F">
        <w:rPr>
          <w:rFonts w:eastAsia="MS Mincho"/>
          <w:color w:val="000000" w:themeColor="text1"/>
        </w:rPr>
        <w:t>.</w:t>
      </w:r>
    </w:p>
    <w:p w:rsidRPr="003F0B5F" w:rsidR="001C4997" w:rsidP="00EC5F77" w:rsidRDefault="001C4997" w14:paraId="6C3AC197" w14:textId="03339205">
      <w:pPr>
        <w:pStyle w:val="ParagraffRhestr"/>
        <w:numPr>
          <w:ilvl w:val="1"/>
          <w:numId w:val="12"/>
        </w:numPr>
        <w:spacing w:line="276" w:lineRule="auto"/>
        <w:ind w:right="401"/>
      </w:pPr>
      <w:r w:rsidRPr="003F0B5F">
        <w:rPr>
          <w:rFonts w:eastAsia="MS Mincho"/>
          <w:color w:val="000000" w:themeColor="text1"/>
        </w:rPr>
        <w:t xml:space="preserve">Cyn </w:t>
      </w:r>
      <w:r w:rsidR="00BA09D6">
        <w:rPr>
          <w:rFonts w:eastAsia="MS Mincho"/>
          <w:color w:val="000000" w:themeColor="text1"/>
        </w:rPr>
        <w:t xml:space="preserve">y </w:t>
      </w:r>
      <w:r w:rsidRPr="003F0B5F">
        <w:rPr>
          <w:rFonts w:eastAsia="MS Mincho"/>
          <w:color w:val="000000" w:themeColor="text1"/>
        </w:rPr>
        <w:t>cyhoeddi</w:t>
      </w:r>
      <w:r w:rsidR="00BA09D6">
        <w:rPr>
          <w:rFonts w:eastAsia="MS Mincho"/>
          <w:color w:val="000000" w:themeColor="text1"/>
        </w:rPr>
        <w:t>r</w:t>
      </w:r>
      <w:r w:rsidRPr="003F0B5F">
        <w:rPr>
          <w:rFonts w:eastAsia="MS Mincho"/>
          <w:color w:val="000000" w:themeColor="text1"/>
        </w:rPr>
        <w:t xml:space="preserve"> erthygl gan yr </w:t>
      </w:r>
      <w:r w:rsidR="004626D0">
        <w:rPr>
          <w:rFonts w:eastAsia="MS Mincho"/>
          <w:color w:val="000000" w:themeColor="text1"/>
        </w:rPr>
        <w:t>A</w:t>
      </w:r>
      <w:r w:rsidRPr="003F0B5F">
        <w:rPr>
          <w:rFonts w:eastAsia="MS Mincho"/>
          <w:color w:val="000000" w:themeColor="text1"/>
        </w:rPr>
        <w:t xml:space="preserve">wdur yn </w:t>
      </w:r>
      <w:r w:rsidRPr="003F0B5F">
        <w:rPr>
          <w:rFonts w:eastAsia="MS Mincho"/>
          <w:i/>
          <w:iCs/>
          <w:color w:val="000000" w:themeColor="text1"/>
        </w:rPr>
        <w:t>Gwerddon</w:t>
      </w:r>
      <w:r w:rsidRPr="003F0B5F">
        <w:rPr>
          <w:rFonts w:eastAsia="MS Mincho"/>
          <w:color w:val="000000" w:themeColor="text1"/>
        </w:rPr>
        <w:t>, rhaid i’r Awdur lofnodi’r cytundeb hwn.</w:t>
      </w:r>
    </w:p>
    <w:p w:rsidR="001C4997" w:rsidP="00EC5F77" w:rsidRDefault="001C4997" w14:paraId="57C77403" w14:textId="77777777">
      <w:pPr>
        <w:spacing w:line="276" w:lineRule="auto"/>
        <w:rPr>
          <w:rFonts w:eastAsia="MS Mincho"/>
          <w:color w:val="000000" w:themeColor="text1"/>
        </w:rPr>
      </w:pPr>
    </w:p>
    <w:p w:rsidR="001C4997" w:rsidP="00EC5F77" w:rsidRDefault="001C4997" w14:paraId="4AC37B79" w14:textId="69191054">
      <w:pPr>
        <w:pStyle w:val="Pennawd1"/>
        <w:numPr>
          <w:ilvl w:val="0"/>
          <w:numId w:val="12"/>
        </w:numPr>
        <w:spacing w:before="120" w:after="0" w:line="276" w:lineRule="auto"/>
        <w:rPr>
          <w:rFonts w:eastAsia="MS Mincho"/>
        </w:rPr>
      </w:pPr>
      <w:r>
        <w:rPr>
          <w:rFonts w:eastAsia="MS Mincho"/>
        </w:rPr>
        <w:t xml:space="preserve">Gwybodaeth am yr Erthygl </w:t>
      </w:r>
    </w:p>
    <w:tbl>
      <w:tblPr>
        <w:tblStyle w:val="BrandCCC"/>
        <w:tblW w:w="9639" w:type="dxa"/>
        <w:tblInd w:w="27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1C4997" w:rsidTr="0B5B5384" w14:paraId="7BD864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C4997" w:rsidR="001C4997" w:rsidP="00EC5F77" w:rsidRDefault="001C4997" w14:paraId="23031257" w14:textId="046975BC">
            <w:pPr>
              <w:spacing w:line="276" w:lineRule="auto"/>
              <w:ind w:left="0" w:right="401"/>
              <w:rPr>
                <w:b w:val="0"/>
                <w:bCs w:val="0"/>
                <w:color w:val="auto"/>
              </w:rPr>
            </w:pPr>
            <w:r w:rsidRPr="001C4997">
              <w:rPr>
                <w:b w:val="0"/>
                <w:bCs w:val="0"/>
                <w:color w:val="auto"/>
              </w:rPr>
              <w:t>Teitl yr erthygl: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C4997" w:rsidR="001C4997" w:rsidP="00EC5F77" w:rsidRDefault="549928B7" w14:paraId="47E36341" w14:textId="578F1D10">
            <w:pPr>
              <w:spacing w:line="276" w:lineRule="auto"/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  <w:b w:val="0"/>
                <w:bCs w:val="0"/>
              </w:rPr>
            </w:pPr>
            <w:r w:rsidRPr="0B5B5384">
              <w:rPr>
                <w:rFonts w:ascii="Poppins SemiBold" w:hAnsi="Poppins SemiBold" w:cs="Poppins SemiBold"/>
                <w:b w:val="0"/>
                <w:bCs w:val="0"/>
              </w:rPr>
              <w:t>a</w:t>
            </w:r>
          </w:p>
        </w:tc>
      </w:tr>
      <w:tr w:rsidR="001C4997" w:rsidTr="0B5B5384" w14:paraId="3CBBFD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Pr="007F1ABC" w:rsidR="001C4997" w:rsidP="00EC5F77" w:rsidRDefault="001C4997" w14:paraId="378AD354" w14:textId="335982FD">
            <w:pPr>
              <w:spacing w:line="276" w:lineRule="auto"/>
              <w:ind w:left="36" w:right="401"/>
            </w:pPr>
            <w:r>
              <w:rPr>
                <w:b w:val="0"/>
                <w:bCs w:val="0"/>
              </w:rPr>
              <w:t xml:space="preserve">Enw(au)’r </w:t>
            </w:r>
            <w:r w:rsidR="003F0B5F">
              <w:rPr>
                <w:b w:val="0"/>
                <w:bCs w:val="0"/>
              </w:rPr>
              <w:t>A</w:t>
            </w:r>
            <w:r>
              <w:rPr>
                <w:b w:val="0"/>
                <w:bCs w:val="0"/>
              </w:rPr>
              <w:t>wdur(on)</w:t>
            </w:r>
            <w:r w:rsidR="00145646">
              <w:rPr>
                <w:b w:val="0"/>
                <w:bCs w:val="0"/>
              </w:rPr>
              <w:t>:</w:t>
            </w:r>
          </w:p>
        </w:tc>
        <w:tc>
          <w:tcPr>
            <w:tcW w:w="5103" w:type="dxa"/>
          </w:tcPr>
          <w:p w:rsidRPr="002F143C" w:rsidR="001C4997" w:rsidP="00EC5F77" w:rsidRDefault="001C4997" w14:paraId="63D9FC87" w14:textId="26D043BA">
            <w:pPr>
              <w:spacing w:line="276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997" w:rsidTr="0B5B5384" w14:paraId="265B88D7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Pr="007F1ABC" w:rsidR="001C4997" w:rsidP="00EC5F77" w:rsidRDefault="001C4997" w14:paraId="12F79FCA" w14:textId="6AAA33D9">
            <w:pPr>
              <w:spacing w:line="276" w:lineRule="auto"/>
              <w:ind w:left="36" w:right="401"/>
            </w:pPr>
            <w:r>
              <w:rPr>
                <w:b w:val="0"/>
                <w:bCs w:val="0"/>
              </w:rPr>
              <w:t>Awdur at ddibenion cyfathrebu:</w:t>
            </w:r>
          </w:p>
        </w:tc>
        <w:tc>
          <w:tcPr>
            <w:tcW w:w="5103" w:type="dxa"/>
          </w:tcPr>
          <w:p w:rsidRPr="002F143C" w:rsidR="001C4997" w:rsidP="00EC5F77" w:rsidRDefault="001C4997" w14:paraId="40B9CEE4" w14:textId="1E94036C">
            <w:pPr>
              <w:spacing w:line="276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4997" w:rsidTr="0B5B5384" w14:paraId="6E7BC7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:rsidRPr="007F1ABC" w:rsidR="001C4997" w:rsidP="00EC5F77" w:rsidRDefault="001C4997" w14:paraId="209D5A67" w14:textId="68C17CFD">
            <w:pPr>
              <w:spacing w:line="276" w:lineRule="auto"/>
              <w:ind w:left="36" w:right="401"/>
            </w:pPr>
            <w:r>
              <w:rPr>
                <w:b w:val="0"/>
                <w:bCs w:val="0"/>
              </w:rPr>
              <w:t>Dyddiad derbyn yr erthygl i’w chyhoeddi:</w:t>
            </w:r>
          </w:p>
        </w:tc>
        <w:tc>
          <w:tcPr>
            <w:tcW w:w="5103" w:type="dxa"/>
          </w:tcPr>
          <w:p w:rsidRPr="002F143C" w:rsidR="001C4997" w:rsidP="00EC5F77" w:rsidRDefault="001C4997" w14:paraId="4FA1E108" w14:textId="65124E27">
            <w:pPr>
              <w:spacing w:line="276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C4997" w:rsidP="00EC5F77" w:rsidRDefault="001C4997" w14:paraId="6F203793" w14:textId="77777777">
      <w:pPr>
        <w:spacing w:line="276" w:lineRule="auto"/>
        <w:rPr>
          <w:rFonts w:eastAsia="MS Mincho"/>
        </w:rPr>
      </w:pPr>
    </w:p>
    <w:p w:rsidR="001C4997" w:rsidP="00EC5F77" w:rsidRDefault="001C4997" w14:paraId="3C074378" w14:textId="77777777">
      <w:pPr>
        <w:spacing w:line="276" w:lineRule="auto"/>
        <w:rPr>
          <w:rFonts w:eastAsia="MS Mincho"/>
        </w:rPr>
      </w:pPr>
    </w:p>
    <w:p w:rsidR="00C33BCC" w:rsidRDefault="00C33BCC" w14:paraId="0E674A68" w14:textId="77777777">
      <w:pPr>
        <w:spacing w:before="0" w:after="160" w:line="259" w:lineRule="auto"/>
        <w:ind w:left="0"/>
        <w:textAlignment w:val="auto"/>
        <w:rPr>
          <w:rFonts w:ascii="Poppins SemiBold" w:hAnsi="Poppins SemiBold" w:cs="Arial" w:eastAsiaTheme="majorEastAsia"/>
          <w:bCs/>
          <w:color w:val="312F48"/>
          <w:sz w:val="32"/>
          <w:szCs w:val="32"/>
        </w:rPr>
      </w:pPr>
      <w:r>
        <w:br w:type="page"/>
      </w:r>
    </w:p>
    <w:p w:rsidR="0068321A" w:rsidP="00EC5F77" w:rsidRDefault="003F0B5F" w14:paraId="10B809C6" w14:textId="7F3E26E6">
      <w:pPr>
        <w:pStyle w:val="Pennawd1"/>
        <w:numPr>
          <w:ilvl w:val="0"/>
          <w:numId w:val="12"/>
        </w:numPr>
        <w:spacing w:before="120" w:after="0" w:line="276" w:lineRule="auto"/>
      </w:pPr>
      <w:r>
        <w:lastRenderedPageBreak/>
        <w:t>Hawlfraint a Thrwyddedu</w:t>
      </w:r>
    </w:p>
    <w:p w:rsidR="003F0B5F" w:rsidP="00EC5F77" w:rsidRDefault="003F0B5F" w14:paraId="473CC423" w14:textId="4C5893C4">
      <w:pPr>
        <w:pStyle w:val="ParagraffRhestr"/>
        <w:numPr>
          <w:ilvl w:val="1"/>
          <w:numId w:val="12"/>
        </w:numPr>
        <w:spacing w:line="276" w:lineRule="auto"/>
      </w:pPr>
      <w:r w:rsidRPr="00C12DF3">
        <w:t xml:space="preserve">Trwy lofnodi’r </w:t>
      </w:r>
      <w:r>
        <w:t xml:space="preserve">cytundeb </w:t>
      </w:r>
      <w:r w:rsidRPr="00C12DF3">
        <w:t>h</w:t>
      </w:r>
      <w:r>
        <w:t>w</w:t>
      </w:r>
      <w:r w:rsidRPr="00C12DF3">
        <w:t xml:space="preserve">n, mae’r </w:t>
      </w:r>
      <w:r>
        <w:t>A</w:t>
      </w:r>
      <w:r w:rsidRPr="00C12DF3">
        <w:t>wdur yn rhoi hawl i</w:t>
      </w:r>
      <w:r w:rsidR="00C96DEF">
        <w:t xml:space="preserve">’r Coleg Cymraeg Cenedlaethol </w:t>
      </w:r>
      <w:r w:rsidRPr="00C12DF3">
        <w:t xml:space="preserve">gyhoeddi’r erthygl </w:t>
      </w:r>
      <w:r w:rsidR="00C96DEF">
        <w:t xml:space="preserve">yn </w:t>
      </w:r>
      <w:r w:rsidR="00C96DEF">
        <w:rPr>
          <w:i/>
          <w:iCs/>
        </w:rPr>
        <w:t xml:space="preserve">Gwerddon </w:t>
      </w:r>
      <w:r w:rsidRPr="00C12DF3">
        <w:t xml:space="preserve">dan drwydded Creative Commons </w:t>
      </w:r>
      <w:r>
        <w:t>(</w:t>
      </w:r>
      <w:r w:rsidRPr="003F0B5F">
        <w:rPr>
          <w:b/>
          <w:bCs/>
        </w:rPr>
        <w:t>‘CC BY’</w:t>
      </w:r>
      <w:r>
        <w:t>)</w:t>
      </w:r>
      <w:r w:rsidRPr="00C12DF3">
        <w:t xml:space="preserve">. Mae trwydded CC BY yn caniatáu </w:t>
      </w:r>
      <w:r w:rsidR="00265E13">
        <w:t xml:space="preserve">i ddefnyddwyr </w:t>
      </w:r>
      <w:r w:rsidRPr="00C12DF3">
        <w:t xml:space="preserve">ailddefnyddio’r gwaith gyda chydnabyddiaeth briodol. Gellir darllen amodau llawn trwydded CC BY drwy </w:t>
      </w:r>
      <w:hyperlink w:history="1" r:id="rId11">
        <w:r w:rsidRPr="003F0B5F">
          <w:rPr>
            <w:rStyle w:val="Hyperddolen"/>
          </w:rPr>
          <w:t>ddilyn y ddolen hon</w:t>
        </w:r>
      </w:hyperlink>
      <w:r>
        <w:t xml:space="preserve">. </w:t>
      </w:r>
    </w:p>
    <w:p w:rsidR="003F0B5F" w:rsidP="00EC5F77" w:rsidRDefault="003F0B5F" w14:paraId="27E34171" w14:textId="3C215A48">
      <w:pPr>
        <w:pStyle w:val="ParagraffRhestr"/>
        <w:numPr>
          <w:ilvl w:val="1"/>
          <w:numId w:val="12"/>
        </w:numPr>
        <w:spacing w:line="276" w:lineRule="auto"/>
      </w:pPr>
      <w:r w:rsidRPr="00C12DF3">
        <w:t xml:space="preserve">Yn unol ag amodau trwydded CC BY, mae’r </w:t>
      </w:r>
      <w:r>
        <w:t>A</w:t>
      </w:r>
      <w:r w:rsidRPr="00C12DF3">
        <w:t>wdur yn cadw hawlfraint yr erthygl. Golyga hyn y gall arfer yr hawliau canlynol, ymysg eraill:</w:t>
      </w:r>
    </w:p>
    <w:p w:rsidRPr="00C12DF3" w:rsidR="003F0B5F" w:rsidP="00EC5F77" w:rsidRDefault="003F0B5F" w14:paraId="343004C3" w14:textId="36CA4165">
      <w:pPr>
        <w:pStyle w:val="ParagraffRhestr"/>
        <w:numPr>
          <w:ilvl w:val="2"/>
          <w:numId w:val="12"/>
        </w:numPr>
        <w:tabs>
          <w:tab w:val="left" w:pos="1418"/>
          <w:tab w:val="left" w:pos="1701"/>
        </w:tabs>
        <w:spacing w:line="276" w:lineRule="auto"/>
        <w:ind w:left="1701"/>
      </w:pPr>
      <w:r w:rsidRPr="003F0B5F">
        <w:rPr>
          <w:b/>
          <w:bCs/>
        </w:rPr>
        <w:t xml:space="preserve">Defnydd addysgol neu ymchwil: </w:t>
      </w:r>
      <w:r w:rsidRPr="00C12DF3">
        <w:t xml:space="preserve">Atgynhyrchu'r Erthygl, yn llawn neu'n rhannol, a'i chyfleu i'r cyhoedd neu sicrhau ei bod ar gael i'r cyhoedd, boed ar ffurf argraffedig a/neu ddigidol, boed yn rhan o becyn cwrs neu gasgliad, i'w defnyddio ar gyfer addysg neu ymchwil yn sefydliad yr Awdur ei hun, neu'r sefydliadau y mae'r Awdur yn gysylltiedig â nhw. </w:t>
      </w:r>
    </w:p>
    <w:p w:rsidRPr="00C12DF3" w:rsidR="003F0B5F" w:rsidP="00EC5F77" w:rsidRDefault="003F0B5F" w14:paraId="313378BE" w14:textId="49C03E86">
      <w:pPr>
        <w:pStyle w:val="ParagraffRhestr"/>
        <w:numPr>
          <w:ilvl w:val="2"/>
          <w:numId w:val="12"/>
        </w:numPr>
        <w:spacing w:line="276" w:lineRule="auto"/>
        <w:ind w:left="1701"/>
      </w:pPr>
      <w:r w:rsidRPr="003F0B5F">
        <w:rPr>
          <w:b/>
          <w:bCs/>
        </w:rPr>
        <w:t xml:space="preserve">Lledaenu: </w:t>
      </w:r>
      <w:r>
        <w:t>l</w:t>
      </w:r>
      <w:r w:rsidRPr="00C12DF3">
        <w:t>lwytho'r Erthygl i fyny, neu roi hawl i sefydliad yr Awdur ei hun (neu gorff priodol arall) lwytho'r Erthygl i fyny, yn syth o ddyddiad cyhoeddi'r Erthygl yn</w:t>
      </w:r>
      <w:r w:rsidR="006467C4">
        <w:t xml:space="preserve"> </w:t>
      </w:r>
      <w:r w:rsidR="006467C4">
        <w:rPr>
          <w:i/>
          <w:iCs/>
        </w:rPr>
        <w:t>Gwerddon</w:t>
      </w:r>
      <w:r w:rsidRPr="00C12DF3">
        <w:t>:</w:t>
      </w:r>
    </w:p>
    <w:p w:rsidR="003F0B5F" w:rsidP="00EC5F77" w:rsidRDefault="003F0B5F" w14:paraId="2DA54FFB" w14:textId="34DBBC1B">
      <w:pPr>
        <w:pStyle w:val="ParagraffRhestr"/>
        <w:numPr>
          <w:ilvl w:val="0"/>
          <w:numId w:val="15"/>
        </w:numPr>
        <w:spacing w:line="276" w:lineRule="auto"/>
        <w:ind w:left="2410"/>
        <w:textAlignment w:val="auto"/>
      </w:pPr>
      <w:r w:rsidRPr="009C4A04">
        <w:t>ar rwydwaith caeëdig y sefydliad (e.e. mewnrwyd); a/neu</w:t>
      </w:r>
    </w:p>
    <w:p w:rsidR="003F0B5F" w:rsidP="00EC5F77" w:rsidRDefault="003F0B5F" w14:paraId="148457FB" w14:textId="4531494B">
      <w:pPr>
        <w:pStyle w:val="ParagraffRhestr"/>
        <w:numPr>
          <w:ilvl w:val="0"/>
          <w:numId w:val="15"/>
        </w:numPr>
        <w:spacing w:line="276" w:lineRule="auto"/>
        <w:ind w:left="2410"/>
      </w:pPr>
      <w:r w:rsidRPr="009C4A04">
        <w:t xml:space="preserve">ar gadwrfeydd sefydliadol sy'n agored i'r cyhoedd a/neu sy'n cael eu rheoli'n ganolog gan y sefydliad, cyhyd â bod dolen yn cael ei chysylltu i'r Erthygl ar wefan </w:t>
      </w:r>
      <w:r w:rsidR="0031274C">
        <w:rPr>
          <w:i/>
          <w:iCs/>
        </w:rPr>
        <w:t>Gwerddon</w:t>
      </w:r>
      <w:r w:rsidRPr="009C4A04">
        <w:t>.</w:t>
      </w:r>
    </w:p>
    <w:p w:rsidR="003F0B5F" w:rsidP="00EC5F77" w:rsidRDefault="003F0B5F" w14:paraId="4472450A" w14:textId="77777777">
      <w:pPr>
        <w:pStyle w:val="ParagraffRhestr"/>
        <w:numPr>
          <w:ilvl w:val="2"/>
          <w:numId w:val="12"/>
        </w:numPr>
        <w:spacing w:line="276" w:lineRule="auto"/>
        <w:ind w:left="1701"/>
      </w:pPr>
      <w:r w:rsidRPr="003F0B5F">
        <w:rPr>
          <w:b/>
          <w:bCs/>
        </w:rPr>
        <w:t xml:space="preserve">Ailddefnydd yn y dyfodol: </w:t>
      </w:r>
      <w:r>
        <w:t>a</w:t>
      </w:r>
      <w:r w:rsidRPr="00C12DF3">
        <w:t>ilddefnyddio'r Erthygl yn ei chyfanrwydd neu'n rhannol mewn traethawd hir, casgliad, neu waith arall, gan gynnwys wedi’i chyfieithu i iaith neu ieithoedd eraill.</w:t>
      </w:r>
    </w:p>
    <w:p w:rsidR="003F0B5F" w:rsidP="00EC5F77" w:rsidRDefault="003F0B5F" w14:paraId="4E3B76CA" w14:textId="5B9EA587">
      <w:pPr>
        <w:pStyle w:val="ParagraffRhestr"/>
        <w:numPr>
          <w:ilvl w:val="1"/>
          <w:numId w:val="12"/>
        </w:numPr>
        <w:spacing w:line="276" w:lineRule="auto"/>
      </w:pPr>
      <w:r w:rsidRPr="00C12DF3">
        <w:t>Nid yw’r rhestr uchod yn gynhwysfawr.</w:t>
      </w:r>
    </w:p>
    <w:p w:rsidRPr="00C12DF3" w:rsidR="00C33BCC" w:rsidP="00C33BCC" w:rsidRDefault="00C33BCC" w14:paraId="5AC97FF1" w14:textId="77777777">
      <w:pPr>
        <w:pStyle w:val="ParagraffRhestr"/>
        <w:spacing w:line="276" w:lineRule="auto"/>
        <w:ind w:left="1004"/>
      </w:pPr>
    </w:p>
    <w:p w:rsidR="00C33BCC" w:rsidRDefault="00C33BCC" w14:paraId="6E391149" w14:textId="77777777">
      <w:pPr>
        <w:spacing w:before="0" w:after="160" w:line="259" w:lineRule="auto"/>
        <w:ind w:left="0"/>
        <w:textAlignment w:val="auto"/>
        <w:rPr>
          <w:rFonts w:ascii="Poppins SemiBold" w:hAnsi="Poppins SemiBold" w:cs="Arial" w:eastAsiaTheme="majorEastAsia"/>
          <w:bCs/>
          <w:color w:val="312F48"/>
          <w:sz w:val="32"/>
          <w:szCs w:val="32"/>
        </w:rPr>
      </w:pPr>
      <w:r>
        <w:br w:type="page"/>
      </w:r>
    </w:p>
    <w:p w:rsidR="003F0B5F" w:rsidP="00EC5F77" w:rsidRDefault="003F0B5F" w14:paraId="011C24C4" w14:textId="2B9E2D35">
      <w:pPr>
        <w:pStyle w:val="Pennawd1"/>
        <w:numPr>
          <w:ilvl w:val="0"/>
          <w:numId w:val="12"/>
        </w:numPr>
        <w:spacing w:before="120" w:after="0" w:line="276" w:lineRule="auto"/>
      </w:pPr>
      <w:r>
        <w:lastRenderedPageBreak/>
        <w:t>Gofynion Mynediad Agored</w:t>
      </w:r>
    </w:p>
    <w:p w:rsidR="003F0B5F" w:rsidP="00EC5F77" w:rsidRDefault="003F0B5F" w14:paraId="54513884" w14:textId="35BD866D">
      <w:pPr>
        <w:pStyle w:val="ParagraffRhestr"/>
        <w:numPr>
          <w:ilvl w:val="1"/>
          <w:numId w:val="12"/>
        </w:numPr>
        <w:spacing w:line="276" w:lineRule="auto"/>
      </w:pPr>
      <w:r w:rsidRPr="00C12DF3">
        <w:t xml:space="preserve">Mae </w:t>
      </w:r>
      <w:r w:rsidR="00BB1268">
        <w:t>t</w:t>
      </w:r>
      <w:r w:rsidRPr="00C12DF3">
        <w:t xml:space="preserve">rwydded </w:t>
      </w:r>
      <w:r w:rsidR="00BB1268">
        <w:t xml:space="preserve">CC BY </w:t>
      </w:r>
      <w:r w:rsidRPr="00C12DF3">
        <w:t xml:space="preserve">yn golygu y bydd yr erthygl yn cael ei chyhoeddi ar sail mynediad agored. Mae hyn yn sicrhau cydymffurfiaeth â gofynion cyllidwyr megis UKRI ac â gofynion Fframwaith Rhagoriaeth Ymchwil (REF) 2029. </w:t>
      </w:r>
    </w:p>
    <w:p w:rsidRPr="00C12DF3" w:rsidR="003F0B5F" w:rsidP="00EC5F77" w:rsidRDefault="003F0B5F" w14:paraId="4AF1EFC0" w14:textId="60FD7AFD">
      <w:pPr>
        <w:pStyle w:val="ParagraffRhestr"/>
        <w:numPr>
          <w:ilvl w:val="1"/>
          <w:numId w:val="12"/>
        </w:numPr>
        <w:spacing w:line="276" w:lineRule="auto"/>
      </w:pPr>
      <w:r w:rsidRPr="00C12DF3">
        <w:t xml:space="preserve">Disgwylir i bob erthygl a gyflwynir i’r Fframwaith Rhagoriaeth Ymchwil a gyhoeddwyd ar ôl 1 Ionawr 2026 gael ei </w:t>
      </w:r>
      <w:r w:rsidR="006D24C7">
        <w:t>ch</w:t>
      </w:r>
      <w:r w:rsidRPr="00C12DF3">
        <w:t xml:space="preserve">yhoeddi ar sail mynediad agored. </w:t>
      </w:r>
      <w:r w:rsidR="008C1526">
        <w:t>Mae</w:t>
      </w:r>
      <w:r w:rsidRPr="00C12DF3">
        <w:t xml:space="preserve"> </w:t>
      </w:r>
      <w:r w:rsidR="008C1526">
        <w:t>c</w:t>
      </w:r>
      <w:r w:rsidRPr="00C12DF3">
        <w:t>anllawiau Fframwaith Rhagoriaeth Ymchwil 2029</w:t>
      </w:r>
      <w:r w:rsidR="008C1526">
        <w:t xml:space="preserve"> yn argymell trwydded CC BY</w:t>
      </w:r>
      <w:r w:rsidRPr="00C12DF3">
        <w:t>.</w:t>
      </w:r>
    </w:p>
    <w:p w:rsidR="003F0B5F" w:rsidP="00EC5F77" w:rsidRDefault="003F0B5F" w14:paraId="70199F23" w14:textId="77777777">
      <w:pPr>
        <w:pStyle w:val="ParagraffRhestr"/>
        <w:spacing w:line="276" w:lineRule="auto"/>
        <w:ind w:left="1004" w:right="401"/>
      </w:pPr>
    </w:p>
    <w:p w:rsidR="003F0B5F" w:rsidP="00EC5F77" w:rsidRDefault="003F0B5F" w14:paraId="3A38C76A" w14:textId="0F373D8C">
      <w:pPr>
        <w:pStyle w:val="Pennawd1"/>
        <w:numPr>
          <w:ilvl w:val="0"/>
          <w:numId w:val="12"/>
        </w:numPr>
        <w:spacing w:before="120" w:after="0" w:line="276" w:lineRule="auto"/>
      </w:pPr>
      <w:r>
        <w:t>Cyfrifoldebau’r Awdur</w:t>
      </w:r>
    </w:p>
    <w:p w:rsidR="003F0B5F" w:rsidP="00EC5F77" w:rsidRDefault="003F0B5F" w14:paraId="7B704110" w14:textId="77777777">
      <w:pPr>
        <w:pStyle w:val="ParagraffRhestr"/>
        <w:numPr>
          <w:ilvl w:val="1"/>
          <w:numId w:val="12"/>
        </w:numPr>
        <w:spacing w:line="276" w:lineRule="auto"/>
        <w:textAlignment w:val="auto"/>
      </w:pPr>
      <w:r w:rsidRPr="004842CA">
        <w:t xml:space="preserve">Bod y gwaith yn wreiddiol ac </w:t>
      </w:r>
      <w:r>
        <w:t>heb e</w:t>
      </w:r>
      <w:r w:rsidRPr="004842CA">
        <w:t>i gyhoeddi o’r blaen.</w:t>
      </w:r>
    </w:p>
    <w:p w:rsidR="003F0B5F" w:rsidP="00EC5F77" w:rsidRDefault="003F0B5F" w14:paraId="15CB66B9" w14:textId="77777777">
      <w:pPr>
        <w:pStyle w:val="ParagraffRhestr"/>
        <w:numPr>
          <w:ilvl w:val="1"/>
          <w:numId w:val="12"/>
        </w:numPr>
        <w:spacing w:line="276" w:lineRule="auto"/>
        <w:textAlignment w:val="auto"/>
      </w:pPr>
      <w:r w:rsidRPr="004842CA">
        <w:t>Bod pob cyd-awdur wedi cytuno ar y cynnwys.</w:t>
      </w:r>
    </w:p>
    <w:p w:rsidR="003F0B5F" w:rsidP="00EC5F77" w:rsidRDefault="003F0B5F" w14:paraId="26DEF72D" w14:textId="59D68579">
      <w:pPr>
        <w:pStyle w:val="ParagraffRhestr"/>
        <w:numPr>
          <w:ilvl w:val="1"/>
          <w:numId w:val="12"/>
        </w:numPr>
        <w:spacing w:line="276" w:lineRule="auto"/>
        <w:textAlignment w:val="auto"/>
      </w:pPr>
      <w:r w:rsidRPr="00C12DF3">
        <w:t>Bod unrhyw ganiatâd angenrheidiol (e.e. ar gyfer delweddau neu ddata) wedi’i sicrhau. Os yw’r erthygl yn cynnwys deunydd nad yw’n eiddo i’r awdur (e.e. delweddau), rhaid darparu tystiolaeth bod:-</w:t>
      </w:r>
    </w:p>
    <w:p w:rsidR="003F0B5F" w:rsidP="007C6ACF" w:rsidRDefault="003F0B5F" w14:paraId="686D81BD" w14:textId="78A30CA0">
      <w:pPr>
        <w:pStyle w:val="ParagraffRhestr"/>
        <w:numPr>
          <w:ilvl w:val="2"/>
          <w:numId w:val="12"/>
        </w:numPr>
        <w:spacing w:line="276" w:lineRule="auto"/>
        <w:ind w:left="1985"/>
        <w:textAlignment w:val="auto"/>
      </w:pPr>
      <w:r w:rsidRPr="004842CA">
        <w:t>Y deunydd yn y parth cyhoeddus neu dan drwydded agored sy’n gydnaws â CC BY</w:t>
      </w:r>
      <w:r>
        <w:t>; neu</w:t>
      </w:r>
    </w:p>
    <w:p w:rsidRPr="004842CA" w:rsidR="003F0B5F" w:rsidP="007C6ACF" w:rsidRDefault="003F0B5F" w14:paraId="4C172AEB" w14:textId="6F8CDE3A">
      <w:pPr>
        <w:pStyle w:val="ParagraffRhestr"/>
        <w:numPr>
          <w:ilvl w:val="2"/>
          <w:numId w:val="12"/>
        </w:numPr>
        <w:spacing w:line="276" w:lineRule="auto"/>
        <w:ind w:left="1985"/>
        <w:textAlignment w:val="auto"/>
      </w:pPr>
      <w:r>
        <w:t>B</w:t>
      </w:r>
      <w:r w:rsidRPr="004842CA">
        <w:t>od y perchennog wedi rhoi caniatâd ysgrifenedig i’w ddefnyddio dan CC BY.</w:t>
      </w:r>
    </w:p>
    <w:p w:rsidR="003F0B5F" w:rsidP="00EC5F77" w:rsidRDefault="003F0B5F" w14:paraId="7A1C680E" w14:textId="77777777">
      <w:pPr>
        <w:spacing w:line="276" w:lineRule="auto"/>
        <w:ind w:left="993" w:hanging="720"/>
      </w:pPr>
      <w:r>
        <w:t>5.4</w:t>
      </w:r>
      <w:r>
        <w:tab/>
      </w:r>
      <w:r w:rsidRPr="00C12DF3">
        <w:t>Nid yw prynu hawliau defnydd yn ddigonol fel arfer, gan fod cyfyngiadau ar drwyddedau a brynir sy’n gwrthdaro â chyhoeddi mynediad agored.</w:t>
      </w:r>
    </w:p>
    <w:p w:rsidRPr="00E43FD3" w:rsidR="003F0B5F" w:rsidP="00EC5F77" w:rsidRDefault="003F0B5F" w14:paraId="2ED0D48D" w14:textId="23BA7E85">
      <w:pPr>
        <w:spacing w:line="276" w:lineRule="auto"/>
        <w:ind w:left="993" w:hanging="720"/>
      </w:pPr>
      <w:r>
        <w:t>5.5</w:t>
      </w:r>
      <w:r>
        <w:tab/>
      </w:r>
      <w:r w:rsidRPr="00E43FD3">
        <w:t xml:space="preserve">Ni dderbynnir </w:t>
      </w:r>
      <w:r w:rsidR="00C77158">
        <w:t>deunydd</w:t>
      </w:r>
      <w:r w:rsidRPr="00E43FD3">
        <w:t xml:space="preserve"> dan drwyddedau CC gyda’r amodau canlynol:</w:t>
      </w:r>
    </w:p>
    <w:p w:rsidR="003F0B5F" w:rsidP="007C6ACF" w:rsidRDefault="003F0B5F" w14:paraId="1C76FB9E" w14:textId="77777777">
      <w:pPr>
        <w:pStyle w:val="ParagraffRhestr"/>
        <w:numPr>
          <w:ilvl w:val="0"/>
          <w:numId w:val="19"/>
        </w:numPr>
        <w:spacing w:line="276" w:lineRule="auto"/>
        <w:ind w:left="1985"/>
        <w:textAlignment w:val="auto"/>
      </w:pPr>
      <w:r w:rsidRPr="004842CA">
        <w:t>Dim defnydd masnachol (CC BY-NC)</w:t>
      </w:r>
    </w:p>
    <w:p w:rsidR="003F0B5F" w:rsidP="007C6ACF" w:rsidRDefault="003F0B5F" w14:paraId="1B9FA070" w14:textId="77777777">
      <w:pPr>
        <w:pStyle w:val="ParagraffRhestr"/>
        <w:numPr>
          <w:ilvl w:val="0"/>
          <w:numId w:val="19"/>
        </w:numPr>
        <w:spacing w:line="276" w:lineRule="auto"/>
        <w:ind w:left="1985"/>
        <w:textAlignment w:val="auto"/>
      </w:pPr>
      <w:r w:rsidRPr="004842CA">
        <w:t>Rhaid rhannu’n debyg (CC BY-SA)</w:t>
      </w:r>
    </w:p>
    <w:p w:rsidRPr="00E43FD3" w:rsidR="003F0B5F" w:rsidP="007C6ACF" w:rsidRDefault="003F0B5F" w14:paraId="55DA9977" w14:textId="77777777">
      <w:pPr>
        <w:pStyle w:val="ParagraffRhestr"/>
        <w:numPr>
          <w:ilvl w:val="0"/>
          <w:numId w:val="19"/>
        </w:numPr>
        <w:spacing w:line="276" w:lineRule="auto"/>
        <w:ind w:left="1985"/>
        <w:textAlignment w:val="auto"/>
      </w:pPr>
      <w:r w:rsidRPr="00E43FD3">
        <w:t>Dim deilliadau (CC BY-ND)</w:t>
      </w:r>
    </w:p>
    <w:p w:rsidRPr="00C12DF3" w:rsidR="003F0B5F" w:rsidP="00EC5F77" w:rsidRDefault="003F0B5F" w14:paraId="3E3E4D96" w14:textId="56C0FC05">
      <w:pPr>
        <w:spacing w:line="276" w:lineRule="auto"/>
        <w:ind w:left="993" w:hanging="720"/>
      </w:pPr>
      <w:r>
        <w:t>5.6</w:t>
      </w:r>
      <w:r>
        <w:tab/>
      </w:r>
      <w:r w:rsidRPr="00C12DF3">
        <w:t xml:space="preserve">Gellir defnyddio </w:t>
      </w:r>
      <w:hyperlink w:history="1" r:id="rId12">
        <w:r w:rsidRPr="00BC57EF">
          <w:rPr>
            <w:rStyle w:val="Hyperddolen"/>
          </w:rPr>
          <w:t>ffurflen ganiatâd safonol</w:t>
        </w:r>
      </w:hyperlink>
      <w:r w:rsidRPr="00C12DF3">
        <w:t xml:space="preserve"> i ofyn am hawliau gan berchnogion cynnwys.</w:t>
      </w:r>
    </w:p>
    <w:p w:rsidR="003F0B5F" w:rsidP="00EC5F77" w:rsidRDefault="003F0B5F" w14:paraId="0DABF247" w14:textId="77777777">
      <w:pPr>
        <w:pStyle w:val="ParagraffRhestr"/>
        <w:spacing w:line="276" w:lineRule="auto"/>
        <w:ind w:left="1004" w:right="401"/>
      </w:pPr>
    </w:p>
    <w:p w:rsidR="003F0B5F" w:rsidP="00EC5F77" w:rsidRDefault="003F0B5F" w14:paraId="56FB8184" w14:textId="4D4A8F77">
      <w:pPr>
        <w:pStyle w:val="Pennawd1"/>
        <w:numPr>
          <w:ilvl w:val="0"/>
          <w:numId w:val="12"/>
        </w:numPr>
        <w:spacing w:before="120" w:after="0" w:line="276" w:lineRule="auto"/>
      </w:pPr>
      <w:r>
        <w:lastRenderedPageBreak/>
        <w:t>Cyfrifoldebau Gwerddon</w:t>
      </w:r>
    </w:p>
    <w:p w:rsidRPr="00C12DF3" w:rsidR="003F0B5F" w:rsidP="00EC5F77" w:rsidRDefault="003F0B5F" w14:paraId="3164B88F" w14:textId="06985FC4">
      <w:pPr>
        <w:pStyle w:val="ParagraffRhestr"/>
        <w:numPr>
          <w:ilvl w:val="1"/>
          <w:numId w:val="12"/>
        </w:numPr>
        <w:spacing w:line="276" w:lineRule="auto"/>
        <w:ind w:right="401"/>
      </w:pPr>
      <w:r w:rsidRPr="00C12DF3">
        <w:t>Golygu a chyhoeddi’r erthygl yn unol â safonau academaidd.</w:t>
      </w:r>
    </w:p>
    <w:p w:rsidRPr="00C12DF3" w:rsidR="003F0B5F" w:rsidP="00EC5F77" w:rsidRDefault="003F0B5F" w14:paraId="00091228" w14:textId="4D1F81CA">
      <w:pPr>
        <w:pStyle w:val="ParagraffRhestr"/>
        <w:numPr>
          <w:ilvl w:val="1"/>
          <w:numId w:val="12"/>
        </w:numPr>
        <w:spacing w:line="276" w:lineRule="auto"/>
      </w:pPr>
      <w:r w:rsidRPr="00C12DF3">
        <w:t>Sicrhau cadwraeth a mynediad hirdymor i’r erthygl.</w:t>
      </w:r>
    </w:p>
    <w:p w:rsidR="003F0B5F" w:rsidP="00EC5F77" w:rsidRDefault="003F0B5F" w14:paraId="40E4697F" w14:textId="766D5ACD">
      <w:pPr>
        <w:pStyle w:val="ParagraffRhestr"/>
        <w:tabs>
          <w:tab w:val="left" w:pos="2483"/>
        </w:tabs>
        <w:spacing w:line="276" w:lineRule="auto"/>
        <w:ind w:left="1004" w:right="401"/>
      </w:pPr>
      <w:r>
        <w:tab/>
      </w:r>
    </w:p>
    <w:p w:rsidR="003F0B5F" w:rsidP="00EC5F77" w:rsidRDefault="003F0B5F" w14:paraId="11181B20" w14:textId="46D12991">
      <w:pPr>
        <w:pStyle w:val="Pennawd1"/>
        <w:numPr>
          <w:ilvl w:val="0"/>
          <w:numId w:val="12"/>
        </w:numPr>
        <w:spacing w:before="120" w:after="0" w:line="276" w:lineRule="auto"/>
      </w:pPr>
      <w:r>
        <w:t xml:space="preserve">Hyd ac awdurdodaeth y cytundeb </w:t>
      </w:r>
    </w:p>
    <w:p w:rsidRPr="003F0B5F" w:rsidR="003F0B5F" w:rsidP="00EC5F77" w:rsidRDefault="003F0B5F" w14:paraId="454C1AA6" w14:textId="421D12F8">
      <w:pPr>
        <w:pStyle w:val="ParagraffRhestr"/>
        <w:numPr>
          <w:ilvl w:val="1"/>
          <w:numId w:val="12"/>
        </w:numPr>
        <w:spacing w:line="276" w:lineRule="auto"/>
        <w:rPr>
          <w:rFonts w:eastAsia="MS Mincho"/>
        </w:rPr>
      </w:pPr>
      <w:r w:rsidRPr="003F0B5F">
        <w:rPr>
          <w:rFonts w:eastAsia="MS Mincho"/>
          <w:color w:val="000000" w:themeColor="text1"/>
        </w:rPr>
        <w:t>Daw’r cytundeb hwn i rym yn syth o dderbyn yr Erthygl, a bydd yn parhau i fod mewn grym trwy gydol y byd am oes yr hawlfraint ar yr Erthygl.</w:t>
      </w:r>
    </w:p>
    <w:p w:rsidR="003F0B5F" w:rsidP="00EC5F77" w:rsidRDefault="003F0B5F" w14:paraId="0853AA15" w14:textId="77777777">
      <w:pPr>
        <w:pStyle w:val="ParagraffRhestr"/>
        <w:spacing w:line="276" w:lineRule="auto"/>
        <w:ind w:left="1004" w:right="401"/>
      </w:pPr>
    </w:p>
    <w:p w:rsidR="003F0B5F" w:rsidP="00EC5F77" w:rsidRDefault="003F0B5F" w14:paraId="02A4CED3" w14:textId="575366FA">
      <w:pPr>
        <w:pStyle w:val="Pennawd1"/>
        <w:numPr>
          <w:ilvl w:val="0"/>
          <w:numId w:val="12"/>
        </w:numPr>
        <w:spacing w:before="120" w:after="0" w:line="276" w:lineRule="auto"/>
      </w:pPr>
      <w:r>
        <w:t>Awduron niferus</w:t>
      </w:r>
    </w:p>
    <w:p w:rsidR="003F0B5F" w:rsidP="00EC5F77" w:rsidRDefault="003F0B5F" w14:paraId="0D67CE2D" w14:textId="121248B7">
      <w:pPr>
        <w:pStyle w:val="ParagraffRhestr"/>
        <w:numPr>
          <w:ilvl w:val="1"/>
          <w:numId w:val="12"/>
        </w:numPr>
        <w:spacing w:line="276" w:lineRule="auto"/>
      </w:pPr>
      <w:r w:rsidRPr="00C12DF3">
        <w:t xml:space="preserve">Yn achos awduron niferus, mae gan yr </w:t>
      </w:r>
      <w:r>
        <w:t>A</w:t>
      </w:r>
      <w:r w:rsidRPr="00C12DF3">
        <w:t>wdur gydsyniad pob awdur i gytuno i'r Drwydded Cyhoeddi hon ar eu rhan.</w:t>
      </w:r>
    </w:p>
    <w:p w:rsidR="003F0B5F" w:rsidP="00EC5F77" w:rsidRDefault="003F0B5F" w14:paraId="4B50CC4D" w14:textId="77777777">
      <w:pPr>
        <w:pStyle w:val="ParagraffRhestr"/>
        <w:spacing w:line="276" w:lineRule="auto"/>
        <w:ind w:left="1004"/>
      </w:pPr>
    </w:p>
    <w:p w:rsidR="003F0B5F" w:rsidP="00EC5F77" w:rsidRDefault="003F0B5F" w14:paraId="0E5D34FF" w14:textId="5E02DA44">
      <w:pPr>
        <w:pStyle w:val="Pennawd1"/>
        <w:numPr>
          <w:ilvl w:val="0"/>
          <w:numId w:val="12"/>
        </w:numPr>
        <w:spacing w:before="120" w:after="0" w:line="276" w:lineRule="auto"/>
      </w:pPr>
      <w:r>
        <w:t>Llofnod</w:t>
      </w:r>
    </w:p>
    <w:p w:rsidRPr="006C5943" w:rsidR="003F0B5F" w:rsidP="00EC5F77" w:rsidRDefault="003F0B5F" w14:paraId="34F557D4" w14:textId="77777777">
      <w:pPr>
        <w:spacing w:line="276" w:lineRule="auto"/>
      </w:pPr>
      <w:r w:rsidRPr="006C5943">
        <w:t>Trwy lofnodi isod</w:t>
      </w:r>
      <w:r>
        <w:t xml:space="preserve"> a </w:t>
      </w:r>
      <w:r w:rsidRPr="006170A3">
        <w:rPr>
          <w:rFonts w:eastAsia="MS Mincho"/>
          <w:color w:val="000000" w:themeColor="text1"/>
        </w:rPr>
        <w:t xml:space="preserve">dychwelyd y cytundeb hwn at </w:t>
      </w:r>
      <w:hyperlink w:history="1" r:id="rId13">
        <w:r w:rsidRPr="006170A3">
          <w:rPr>
            <w:rStyle w:val="Hyperddolen"/>
            <w:rFonts w:eastAsia="MS Mincho"/>
          </w:rPr>
          <w:t>gwybodaeth@gwerddon.cymru</w:t>
        </w:r>
      </w:hyperlink>
      <w:r w:rsidRPr="006170A3">
        <w:rPr>
          <w:rFonts w:eastAsia="MS Mincho"/>
          <w:color w:val="000000" w:themeColor="text1"/>
        </w:rPr>
        <w:t>,</w:t>
      </w:r>
      <w:r w:rsidRPr="006C5943">
        <w:t xml:space="preserve"> mae’r</w:t>
      </w:r>
      <w:r>
        <w:t xml:space="preserve"> Awdur </w:t>
      </w:r>
      <w:r w:rsidRPr="006C5943">
        <w:t>yn</w:t>
      </w:r>
      <w:r>
        <w:t xml:space="preserve"> </w:t>
      </w:r>
      <w:r w:rsidRPr="006C5943">
        <w:t>cadarnhau</w:t>
      </w:r>
      <w:r>
        <w:t xml:space="preserve"> </w:t>
      </w:r>
      <w:r w:rsidRPr="006C5943">
        <w:t>eu</w:t>
      </w:r>
      <w:r>
        <w:t xml:space="preserve"> </w:t>
      </w:r>
      <w:r w:rsidRPr="006C5943">
        <w:t>dealltwriaeth a’u</w:t>
      </w:r>
      <w:r>
        <w:t xml:space="preserve"> </w:t>
      </w:r>
      <w:r w:rsidRPr="006C5943">
        <w:t>cytundeb</w:t>
      </w:r>
      <w:r>
        <w:t xml:space="preserve"> </w:t>
      </w:r>
      <w:r w:rsidRPr="006C5943">
        <w:t>i’r telerau uchod. </w:t>
      </w:r>
    </w:p>
    <w:tbl>
      <w:tblPr>
        <w:tblStyle w:val="BrandCCC"/>
        <w:tblW w:w="9781" w:type="dxa"/>
        <w:tblInd w:w="279" w:type="dxa"/>
        <w:tblLook w:val="04A0" w:firstRow="1" w:lastRow="0" w:firstColumn="1" w:lastColumn="0" w:noHBand="0" w:noVBand="1"/>
      </w:tblPr>
      <w:tblGrid>
        <w:gridCol w:w="4252"/>
        <w:gridCol w:w="5529"/>
      </w:tblGrid>
      <w:tr w:rsidR="003F0B5F" w:rsidTr="003F0B5F" w14:paraId="774397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C4997" w:rsidR="003F0B5F" w:rsidP="00EC5F77" w:rsidRDefault="003F0B5F" w14:paraId="0A4D284E" w14:textId="55B58444">
            <w:pPr>
              <w:spacing w:line="276" w:lineRule="auto"/>
              <w:ind w:left="0" w:right="40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Enw’r Awdur: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1C4997" w:rsidR="003F0B5F" w:rsidP="00EC5F77" w:rsidRDefault="003F0B5F" w14:paraId="4D0FEEA9" w14:textId="77777777">
            <w:pPr>
              <w:spacing w:line="276" w:lineRule="auto"/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  <w:b w:val="0"/>
                <w:bCs w:val="0"/>
              </w:rPr>
            </w:pPr>
          </w:p>
        </w:tc>
      </w:tr>
      <w:tr w:rsidR="003F0B5F" w:rsidTr="003F0B5F" w14:paraId="50175B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Pr="007F1ABC" w:rsidR="003F0B5F" w:rsidP="00EC5F77" w:rsidRDefault="003F0B5F" w14:paraId="7710FB07" w14:textId="7584D891">
            <w:pPr>
              <w:spacing w:line="276" w:lineRule="auto"/>
              <w:ind w:left="36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Llofnod (ar ran pob cyd-awdur, os oes rhai):</w:t>
            </w:r>
          </w:p>
        </w:tc>
        <w:tc>
          <w:tcPr>
            <w:tcW w:w="5529" w:type="dxa"/>
          </w:tcPr>
          <w:p w:rsidRPr="002F143C" w:rsidR="003F0B5F" w:rsidP="00EC5F77" w:rsidRDefault="003F0B5F" w14:paraId="617B3E71" w14:textId="77777777">
            <w:pPr>
              <w:spacing w:line="276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0B5F" w:rsidTr="003F0B5F" w14:paraId="7C44881D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Pr="007F1ABC" w:rsidR="003F0B5F" w:rsidP="00EC5F77" w:rsidRDefault="003F0B5F" w14:paraId="2B1D3CC6" w14:textId="61CC4C58">
            <w:pPr>
              <w:spacing w:line="276" w:lineRule="auto"/>
              <w:ind w:left="36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Dyddiad:</w:t>
            </w:r>
          </w:p>
        </w:tc>
        <w:tc>
          <w:tcPr>
            <w:tcW w:w="5529" w:type="dxa"/>
          </w:tcPr>
          <w:p w:rsidRPr="002F143C" w:rsidR="003F0B5F" w:rsidP="00EC5F77" w:rsidRDefault="003F0B5F" w14:paraId="1BB14F86" w14:textId="77777777">
            <w:pPr>
              <w:spacing w:line="276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F0B5F" w:rsidP="00EC5F77" w:rsidRDefault="003F0B5F" w14:paraId="17ADF112" w14:textId="77777777">
      <w:pPr>
        <w:spacing w:line="276" w:lineRule="auto"/>
        <w:ind w:left="0" w:right="401"/>
      </w:pPr>
    </w:p>
    <w:sectPr w:rsidR="003F0B5F" w:rsidSect="003F0B5F">
      <w:headerReference w:type="default" r:id="rId14"/>
      <w:footerReference w:type="default" r:id="rId15"/>
      <w:headerReference w:type="first" r:id="rId16"/>
      <w:pgSz w:w="11906" w:h="16838" w:orient="portrait"/>
      <w:pgMar w:top="1843" w:right="991" w:bottom="720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2EA" w:rsidP="009850E6" w:rsidRDefault="003842EA" w14:paraId="442606E2" w14:textId="77777777">
      <w:r>
        <w:separator/>
      </w:r>
    </w:p>
    <w:p w:rsidR="003842EA" w:rsidP="009850E6" w:rsidRDefault="003842EA" w14:paraId="01E2DADB" w14:textId="77777777"/>
  </w:endnote>
  <w:endnote w:type="continuationSeparator" w:id="0">
    <w:p w:rsidR="003842EA" w:rsidP="009850E6" w:rsidRDefault="003842EA" w14:paraId="57D7CC48" w14:textId="77777777">
      <w:r>
        <w:continuationSeparator/>
      </w:r>
    </w:p>
    <w:p w:rsidR="003842EA" w:rsidP="009850E6" w:rsidRDefault="003842EA" w14:paraId="0CC4BA4E" w14:textId="77777777"/>
  </w:endnote>
  <w:endnote w:type="continuationNotice" w:id="1">
    <w:p w:rsidR="003842EA" w:rsidP="009850E6" w:rsidRDefault="003842EA" w14:paraId="1B681F67" w14:textId="77777777"/>
    <w:p w:rsidR="003842EA" w:rsidP="009850E6" w:rsidRDefault="003842EA" w14:paraId="048964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62FC9" w:rsidR="001966E9" w:rsidP="009850E6" w:rsidRDefault="001C4997" w14:paraId="5CE64441" w14:textId="7EEA7C04">
    <w:pPr>
      <w:pStyle w:val="Troedyn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Chwefror 2026</w:t>
    </w:r>
  </w:p>
  <w:p w:rsidR="00B205BF" w:rsidP="009850E6" w:rsidRDefault="00B205BF" w14:paraId="30478DE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2EA" w:rsidP="009850E6" w:rsidRDefault="003842EA" w14:paraId="58334DF9" w14:textId="77777777">
      <w:r>
        <w:separator/>
      </w:r>
    </w:p>
    <w:p w:rsidR="003842EA" w:rsidP="009850E6" w:rsidRDefault="003842EA" w14:paraId="4343361A" w14:textId="77777777"/>
  </w:footnote>
  <w:footnote w:type="continuationSeparator" w:id="0">
    <w:p w:rsidR="003842EA" w:rsidP="009850E6" w:rsidRDefault="003842EA" w14:paraId="2758321B" w14:textId="77777777">
      <w:r>
        <w:continuationSeparator/>
      </w:r>
    </w:p>
    <w:p w:rsidR="003842EA" w:rsidP="009850E6" w:rsidRDefault="003842EA" w14:paraId="7D86EEFA" w14:textId="77777777"/>
  </w:footnote>
  <w:footnote w:type="continuationNotice" w:id="1">
    <w:p w:rsidR="003842EA" w:rsidP="009850E6" w:rsidRDefault="003842EA" w14:paraId="365B0C08" w14:textId="77777777"/>
    <w:p w:rsidR="003842EA" w:rsidP="009850E6" w:rsidRDefault="003842EA" w14:paraId="5DE9612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dTabl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Pr="00A20F87" w:rsidR="00691967" w:rsidTr="00691967" w14:paraId="6339E3F3" w14:textId="77777777">
      <w:tc>
        <w:tcPr>
          <w:tcW w:w="3261" w:type="dxa"/>
        </w:tcPr>
        <w:p w:rsidRPr="00A20F87" w:rsidR="00691967" w:rsidP="009850E6" w:rsidRDefault="00691967" w14:paraId="58EE98DF" w14:textId="0E89589A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36E83477">
                <wp:simplePos x="0" y="0"/>
                <wp:positionH relativeFrom="column">
                  <wp:posOffset>1905</wp:posOffset>
                </wp:positionH>
                <wp:positionV relativeFrom="paragraph">
                  <wp:posOffset>-34925</wp:posOffset>
                </wp:positionV>
                <wp:extent cx="1574800" cy="312592"/>
                <wp:effectExtent l="0" t="0" r="6350" b="0"/>
                <wp:wrapNone/>
                <wp:docPr id="357374357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12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A20F87" w:rsidR="00252296" w:rsidP="009850E6" w:rsidRDefault="001C4997" w14:paraId="546B9A26" w14:textId="35BE3DD2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5104" behindDoc="0" locked="0" layoutInCell="1" allowOverlap="1" wp14:anchorId="5E5670DD" wp14:editId="122E8ED9">
                <wp:simplePos x="0" y="0"/>
                <wp:positionH relativeFrom="column">
                  <wp:posOffset>74295</wp:posOffset>
                </wp:positionH>
                <wp:positionV relativeFrom="paragraph">
                  <wp:posOffset>15875</wp:posOffset>
                </wp:positionV>
                <wp:extent cx="1352550" cy="459010"/>
                <wp:effectExtent l="0" t="0" r="0" b="0"/>
                <wp:wrapThrough wrapText="bothSides">
                  <wp:wrapPolygon edited="0">
                    <wp:start x="16124" y="0"/>
                    <wp:lineTo x="304" y="6283"/>
                    <wp:lineTo x="304" y="13463"/>
                    <wp:lineTo x="14299" y="17053"/>
                    <wp:lineTo x="15515" y="20643"/>
                    <wp:lineTo x="16428" y="20643"/>
                    <wp:lineTo x="17645" y="20643"/>
                    <wp:lineTo x="18862" y="20643"/>
                    <wp:lineTo x="20079" y="17053"/>
                    <wp:lineTo x="20687" y="8975"/>
                    <wp:lineTo x="17949" y="0"/>
                    <wp:lineTo x="16124" y="0"/>
                  </wp:wrapPolygon>
                </wp:wrapThrough>
                <wp:docPr id="1924912483" name="Llun 1" descr="Llun yn cynnwys llun sgrin, gwaith graffig, cylch, tywyllwch&#10;&#10;Gall cynnwys a gynhyrchwyd gan AI fod yn anghyw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955596" name="Llun 1" descr="Llun yn cynnwys llun sgrin, gwaith graffig, cylch, tywyllwch&#10;&#10;Gall cynnwys a gynhyrchwyd gan AI fod yn anghywir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066" b="203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59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:rsidRPr="00A20F87" w:rsidR="00252296" w:rsidP="009850E6" w:rsidRDefault="001C4997" w14:paraId="4F984149" w14:textId="597008EF">
          <w:pPr>
            <w:pStyle w:val="Pennyn"/>
          </w:pPr>
          <w:r>
            <w:t xml:space="preserve">TRWYDDED I GYHOEDDI </w:t>
          </w:r>
          <w:r w:rsidR="000B4492">
            <w:t>Y</w:t>
          </w:r>
          <w:r w:rsidR="004626D0">
            <w:t>N</w:t>
          </w:r>
          <w:r w:rsidR="000B4492">
            <w:t xml:space="preserve"> </w:t>
          </w:r>
          <w:r>
            <w:t xml:space="preserve">GWERDDON </w:t>
          </w:r>
        </w:p>
      </w:tc>
      <w:tc>
        <w:tcPr>
          <w:tcW w:w="850" w:type="dxa"/>
        </w:tcPr>
        <w:sdt>
          <w:sdtPr>
            <w:rPr>
              <w:rFonts w:asciiTheme="majorHAnsi" w:hAnsiTheme="majorHAnsi" w:eastAsiaTheme="majorEastAsia" w:cstheme="majorBidi"/>
              <w:sz w:val="48"/>
              <w:szCs w:val="48"/>
            </w:rPr>
            <w:id w:val="-1521542989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-550466096"/>
                <w:docPartObj>
                  <w:docPartGallery w:val="Page Numbers (Margins)"/>
                  <w:docPartUnique/>
                </w:docPartObj>
              </w:sdtPr>
              <w:sdtContent>
                <w:p w:rsidRPr="00A20F87" w:rsidR="00252296" w:rsidP="009850E6" w:rsidRDefault="00252296" w14:paraId="1F0D7B24" w14:textId="77777777">
                  <w:pPr>
                    <w:rPr>
                      <w:rFonts w:asciiTheme="majorHAnsi" w:hAnsiTheme="majorHAnsi" w:eastAsiaTheme="majorEastAsia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B205BF" w:rsidP="00F05BCA" w:rsidRDefault="00B205BF" w14:paraId="3381A0C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Pr="00A20F87" w:rsidR="00A20BC7" w:rsidTr="00F17FF7" w14:paraId="65F58612" w14:textId="77777777">
      <w:tc>
        <w:tcPr>
          <w:tcW w:w="2977" w:type="dxa"/>
        </w:tcPr>
        <w:p w:rsidRPr="00A20F87" w:rsidR="00A20BC7" w:rsidP="009850E6" w:rsidRDefault="00A20BC7" w14:paraId="3FEB46AE" w14:textId="77777777">
          <w:pPr>
            <w:pStyle w:val="Pennyn"/>
          </w:pPr>
          <w:r w:rsidRPr="00A20F87">
            <w:t>COLEG CYMRAEG</w:t>
          </w:r>
        </w:p>
        <w:p w:rsidRPr="00A20F87" w:rsidR="00A20BC7" w:rsidP="009850E6" w:rsidRDefault="00A20BC7" w14:paraId="40035E0C" w14:textId="77777777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:rsidRPr="00A20F87" w:rsidR="00A20BC7" w:rsidP="009850E6" w:rsidRDefault="00A20BC7" w14:paraId="5C3BCE38" w14:textId="77777777">
          <w:pPr>
            <w:pStyle w:val="Pennyn"/>
          </w:pPr>
          <w:r w:rsidRPr="00A20F87">
            <w:t xml:space="preserve">CANLLAWIAU HYGYRCHEDD </w:t>
          </w:r>
        </w:p>
        <w:p w:rsidRPr="00A20F87" w:rsidR="00A20BC7" w:rsidP="009850E6" w:rsidRDefault="00A20BC7" w14:paraId="7D632EB4" w14:textId="77777777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hAnsiTheme="majorHAnsi" w:eastAsiaTheme="majorEastAsia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Content>
                <w:p w:rsidRPr="00A20F87" w:rsidR="00A20BC7" w:rsidP="009850E6" w:rsidRDefault="00A20BC7" w14:paraId="6103B2F7" w14:textId="77777777">
                  <w:pPr>
                    <w:rPr>
                      <w:rFonts w:asciiTheme="majorHAnsi" w:hAnsiTheme="majorHAnsi" w:eastAsiaTheme="majorEastAsia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:rsidRPr="00832F2E" w:rsidR="00C7068A" w:rsidP="009850E6" w:rsidRDefault="00C7068A" w14:paraId="23EEA9DA" w14:textId="1EB84377">
    <w:pPr>
      <w:pStyle w:val="Pennyn"/>
    </w:pPr>
  </w:p>
  <w:p w:rsidR="00B205BF" w:rsidP="009850E6" w:rsidRDefault="00B205BF" w14:paraId="7E54BA4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94D"/>
    <w:multiLevelType w:val="hybridMultilevel"/>
    <w:tmpl w:val="12BE43AC"/>
    <w:lvl w:ilvl="0" w:tplc="04520019">
      <w:start w:val="1"/>
      <w:numFmt w:val="lowerLetter"/>
      <w:lvlText w:val="%1."/>
      <w:lvlJc w:val="left"/>
      <w:pPr>
        <w:ind w:left="2847" w:hanging="360"/>
      </w:pPr>
    </w:lvl>
    <w:lvl w:ilvl="1" w:tplc="04520019" w:tentative="1">
      <w:start w:val="1"/>
      <w:numFmt w:val="lowerLetter"/>
      <w:lvlText w:val="%2."/>
      <w:lvlJc w:val="left"/>
      <w:pPr>
        <w:ind w:left="3567" w:hanging="360"/>
      </w:pPr>
    </w:lvl>
    <w:lvl w:ilvl="2" w:tplc="0452001B" w:tentative="1">
      <w:start w:val="1"/>
      <w:numFmt w:val="lowerRoman"/>
      <w:lvlText w:val="%3."/>
      <w:lvlJc w:val="right"/>
      <w:pPr>
        <w:ind w:left="4287" w:hanging="180"/>
      </w:pPr>
    </w:lvl>
    <w:lvl w:ilvl="3" w:tplc="0452000F" w:tentative="1">
      <w:start w:val="1"/>
      <w:numFmt w:val="decimal"/>
      <w:lvlText w:val="%4."/>
      <w:lvlJc w:val="left"/>
      <w:pPr>
        <w:ind w:left="5007" w:hanging="360"/>
      </w:pPr>
    </w:lvl>
    <w:lvl w:ilvl="4" w:tplc="04520019" w:tentative="1">
      <w:start w:val="1"/>
      <w:numFmt w:val="lowerLetter"/>
      <w:lvlText w:val="%5."/>
      <w:lvlJc w:val="left"/>
      <w:pPr>
        <w:ind w:left="5727" w:hanging="360"/>
      </w:pPr>
    </w:lvl>
    <w:lvl w:ilvl="5" w:tplc="0452001B" w:tentative="1">
      <w:start w:val="1"/>
      <w:numFmt w:val="lowerRoman"/>
      <w:lvlText w:val="%6."/>
      <w:lvlJc w:val="right"/>
      <w:pPr>
        <w:ind w:left="6447" w:hanging="180"/>
      </w:pPr>
    </w:lvl>
    <w:lvl w:ilvl="6" w:tplc="0452000F" w:tentative="1">
      <w:start w:val="1"/>
      <w:numFmt w:val="decimal"/>
      <w:lvlText w:val="%7."/>
      <w:lvlJc w:val="left"/>
      <w:pPr>
        <w:ind w:left="7167" w:hanging="360"/>
      </w:pPr>
    </w:lvl>
    <w:lvl w:ilvl="7" w:tplc="04520019" w:tentative="1">
      <w:start w:val="1"/>
      <w:numFmt w:val="lowerLetter"/>
      <w:lvlText w:val="%8."/>
      <w:lvlJc w:val="left"/>
      <w:pPr>
        <w:ind w:left="7887" w:hanging="360"/>
      </w:pPr>
    </w:lvl>
    <w:lvl w:ilvl="8" w:tplc="0452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7D8615B"/>
    <w:multiLevelType w:val="multilevel"/>
    <w:tmpl w:val="4EEAE996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2C2107"/>
    <w:multiLevelType w:val="hybridMultilevel"/>
    <w:tmpl w:val="6658A4FE"/>
    <w:lvl w:ilvl="0" w:tplc="A7BC4E90">
      <w:numFmt w:val="bullet"/>
      <w:lvlText w:val="-"/>
      <w:lvlJc w:val="left"/>
      <w:pPr>
        <w:ind w:left="644" w:hanging="360"/>
      </w:pPr>
      <w:rPr>
        <w:rFonts w:hint="default" w:ascii="Poppins" w:hAnsi="Poppins" w:eastAsia="Times New Roman" w:cs="Poppins"/>
      </w:rPr>
    </w:lvl>
    <w:lvl w:ilvl="1" w:tplc="0452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D461355"/>
    <w:multiLevelType w:val="multilevel"/>
    <w:tmpl w:val="D0E0AF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8633CC"/>
    <w:multiLevelType w:val="hybridMultilevel"/>
    <w:tmpl w:val="B2586B00"/>
    <w:lvl w:ilvl="0" w:tplc="B74A12D4">
      <w:numFmt w:val="bullet"/>
      <w:lvlText w:val="-"/>
      <w:lvlJc w:val="left"/>
      <w:pPr>
        <w:ind w:left="644" w:hanging="360"/>
      </w:pPr>
      <w:rPr>
        <w:rFonts w:hint="default" w:ascii="Poppins" w:hAnsi="Poppins" w:eastAsia="Times New Roman" w:cs="Poppins"/>
      </w:rPr>
    </w:lvl>
    <w:lvl w:ilvl="1" w:tplc="0452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A2B06"/>
    <w:multiLevelType w:val="multilevel"/>
    <w:tmpl w:val="9274D6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520"/>
      </w:pPr>
      <w:rPr>
        <w:rFonts w:hint="default"/>
      </w:rPr>
    </w:lvl>
  </w:abstractNum>
  <w:abstractNum w:abstractNumId="11" w15:restartNumberingAfterBreak="0">
    <w:nsid w:val="42BE3933"/>
    <w:multiLevelType w:val="hybridMultilevel"/>
    <w:tmpl w:val="4CEEA04C"/>
    <w:lvl w:ilvl="0" w:tplc="0452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C883821"/>
    <w:multiLevelType w:val="multilevel"/>
    <w:tmpl w:val="6BFC0DD8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 w:eastAsia="MS Mincho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 w:eastAsia="MS Mincho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 w:eastAsia="MS Mincho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 w:eastAsia="MS Mincho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hint="default" w:eastAsia="MS Mincho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 w:eastAsia="MS Mincho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 w:eastAsia="MS Mincho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hint="default" w:eastAsia="MS Mincho"/>
        <w:color w:val="000000" w:themeColor="text1"/>
      </w:rPr>
    </w:lvl>
  </w:abstractNum>
  <w:abstractNum w:abstractNumId="14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737046"/>
    <w:multiLevelType w:val="hybridMultilevel"/>
    <w:tmpl w:val="84C4D1EC"/>
    <w:lvl w:ilvl="0" w:tplc="BD74A41E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2084" w:hanging="360"/>
      </w:pPr>
    </w:lvl>
    <w:lvl w:ilvl="2" w:tplc="0452001B" w:tentative="1">
      <w:start w:val="1"/>
      <w:numFmt w:val="lowerRoman"/>
      <w:lvlText w:val="%3."/>
      <w:lvlJc w:val="right"/>
      <w:pPr>
        <w:ind w:left="2804" w:hanging="180"/>
      </w:pPr>
    </w:lvl>
    <w:lvl w:ilvl="3" w:tplc="0452000F" w:tentative="1">
      <w:start w:val="1"/>
      <w:numFmt w:val="decimal"/>
      <w:lvlText w:val="%4."/>
      <w:lvlJc w:val="left"/>
      <w:pPr>
        <w:ind w:left="3524" w:hanging="360"/>
      </w:pPr>
    </w:lvl>
    <w:lvl w:ilvl="4" w:tplc="04520019" w:tentative="1">
      <w:start w:val="1"/>
      <w:numFmt w:val="lowerLetter"/>
      <w:lvlText w:val="%5."/>
      <w:lvlJc w:val="left"/>
      <w:pPr>
        <w:ind w:left="4244" w:hanging="360"/>
      </w:pPr>
    </w:lvl>
    <w:lvl w:ilvl="5" w:tplc="0452001B" w:tentative="1">
      <w:start w:val="1"/>
      <w:numFmt w:val="lowerRoman"/>
      <w:lvlText w:val="%6."/>
      <w:lvlJc w:val="right"/>
      <w:pPr>
        <w:ind w:left="4964" w:hanging="180"/>
      </w:pPr>
    </w:lvl>
    <w:lvl w:ilvl="6" w:tplc="0452000F" w:tentative="1">
      <w:start w:val="1"/>
      <w:numFmt w:val="decimal"/>
      <w:lvlText w:val="%7."/>
      <w:lvlJc w:val="left"/>
      <w:pPr>
        <w:ind w:left="5684" w:hanging="360"/>
      </w:pPr>
    </w:lvl>
    <w:lvl w:ilvl="7" w:tplc="04520019" w:tentative="1">
      <w:start w:val="1"/>
      <w:numFmt w:val="lowerLetter"/>
      <w:lvlText w:val="%8."/>
      <w:lvlJc w:val="left"/>
      <w:pPr>
        <w:ind w:left="6404" w:hanging="360"/>
      </w:pPr>
    </w:lvl>
    <w:lvl w:ilvl="8" w:tplc="045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A667923"/>
    <w:multiLevelType w:val="multilevel"/>
    <w:tmpl w:val="0E6464C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22"/>
      <w:numFmt w:val="decimal"/>
      <w:lvlText w:val="%1.%2"/>
      <w:lvlJc w:val="left"/>
      <w:pPr>
        <w:ind w:left="172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5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2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2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88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52" w:hanging="2520"/>
      </w:pPr>
      <w:rPr>
        <w:rFonts w:hint="default"/>
        <w:b/>
      </w:rPr>
    </w:lvl>
  </w:abstractNum>
  <w:abstractNum w:abstractNumId="19" w15:restartNumberingAfterBreak="0">
    <w:nsid w:val="7F2F107B"/>
    <w:multiLevelType w:val="hybridMultilevel"/>
    <w:tmpl w:val="02CE1790"/>
    <w:lvl w:ilvl="0" w:tplc="0452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36048909">
    <w:abstractNumId w:val="14"/>
  </w:num>
  <w:num w:numId="2" w16cid:durableId="348022775">
    <w:abstractNumId w:val="8"/>
  </w:num>
  <w:num w:numId="3" w16cid:durableId="897472548">
    <w:abstractNumId w:val="3"/>
  </w:num>
  <w:num w:numId="4" w16cid:durableId="491147259">
    <w:abstractNumId w:val="15"/>
  </w:num>
  <w:num w:numId="5" w16cid:durableId="1663384894">
    <w:abstractNumId w:val="9"/>
  </w:num>
  <w:num w:numId="6" w16cid:durableId="1925646940">
    <w:abstractNumId w:val="1"/>
  </w:num>
  <w:num w:numId="7" w16cid:durableId="1490829920">
    <w:abstractNumId w:val="6"/>
  </w:num>
  <w:num w:numId="8" w16cid:durableId="1499273979">
    <w:abstractNumId w:val="12"/>
  </w:num>
  <w:num w:numId="9" w16cid:durableId="187838274">
    <w:abstractNumId w:val="16"/>
  </w:num>
  <w:num w:numId="10" w16cid:durableId="1124927953">
    <w:abstractNumId w:val="4"/>
  </w:num>
  <w:num w:numId="11" w16cid:durableId="2134522108">
    <w:abstractNumId w:val="7"/>
  </w:num>
  <w:num w:numId="12" w16cid:durableId="933125628">
    <w:abstractNumId w:val="13"/>
  </w:num>
  <w:num w:numId="13" w16cid:durableId="290592546">
    <w:abstractNumId w:val="18"/>
  </w:num>
  <w:num w:numId="14" w16cid:durableId="120616794">
    <w:abstractNumId w:val="0"/>
  </w:num>
  <w:num w:numId="15" w16cid:durableId="121115077">
    <w:abstractNumId w:val="17"/>
  </w:num>
  <w:num w:numId="16" w16cid:durableId="1408378955">
    <w:abstractNumId w:val="10"/>
  </w:num>
  <w:num w:numId="17" w16cid:durableId="1797871827">
    <w:abstractNumId w:val="5"/>
  </w:num>
  <w:num w:numId="18" w16cid:durableId="1549803072">
    <w:abstractNumId w:val="2"/>
  </w:num>
  <w:num w:numId="19" w16cid:durableId="1522553277">
    <w:abstractNumId w:val="19"/>
  </w:num>
  <w:num w:numId="20" w16cid:durableId="405078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D18"/>
    <w:rsid w:val="000232B5"/>
    <w:rsid w:val="00025AB6"/>
    <w:rsid w:val="00032A6D"/>
    <w:rsid w:val="00035AD0"/>
    <w:rsid w:val="000365F1"/>
    <w:rsid w:val="0004041A"/>
    <w:rsid w:val="00040867"/>
    <w:rsid w:val="000441CC"/>
    <w:rsid w:val="00047379"/>
    <w:rsid w:val="0005236B"/>
    <w:rsid w:val="00052533"/>
    <w:rsid w:val="00054A7D"/>
    <w:rsid w:val="00060054"/>
    <w:rsid w:val="000661AD"/>
    <w:rsid w:val="00066D54"/>
    <w:rsid w:val="0007256B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A0314"/>
    <w:rsid w:val="000A2230"/>
    <w:rsid w:val="000A271F"/>
    <w:rsid w:val="000A477D"/>
    <w:rsid w:val="000A59EA"/>
    <w:rsid w:val="000A67EC"/>
    <w:rsid w:val="000A75EE"/>
    <w:rsid w:val="000B4492"/>
    <w:rsid w:val="000B5BCC"/>
    <w:rsid w:val="000C1770"/>
    <w:rsid w:val="000C1DFA"/>
    <w:rsid w:val="000C4B84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10130F"/>
    <w:rsid w:val="001031ED"/>
    <w:rsid w:val="001068FF"/>
    <w:rsid w:val="00122E9D"/>
    <w:rsid w:val="00123520"/>
    <w:rsid w:val="00130149"/>
    <w:rsid w:val="00130763"/>
    <w:rsid w:val="001343E7"/>
    <w:rsid w:val="001400BC"/>
    <w:rsid w:val="00142B0E"/>
    <w:rsid w:val="001441EA"/>
    <w:rsid w:val="00145646"/>
    <w:rsid w:val="00151528"/>
    <w:rsid w:val="00152578"/>
    <w:rsid w:val="00152E31"/>
    <w:rsid w:val="0016120F"/>
    <w:rsid w:val="00165258"/>
    <w:rsid w:val="0016655B"/>
    <w:rsid w:val="001728F3"/>
    <w:rsid w:val="001760ED"/>
    <w:rsid w:val="00177C93"/>
    <w:rsid w:val="00182624"/>
    <w:rsid w:val="00190933"/>
    <w:rsid w:val="00190AF2"/>
    <w:rsid w:val="00195ED1"/>
    <w:rsid w:val="001966E9"/>
    <w:rsid w:val="001A0642"/>
    <w:rsid w:val="001B0BD2"/>
    <w:rsid w:val="001B144B"/>
    <w:rsid w:val="001B2776"/>
    <w:rsid w:val="001B50A1"/>
    <w:rsid w:val="001C4997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877"/>
    <w:rsid w:val="00201302"/>
    <w:rsid w:val="00202DDE"/>
    <w:rsid w:val="002044A7"/>
    <w:rsid w:val="00204D9F"/>
    <w:rsid w:val="00222194"/>
    <w:rsid w:val="0022574A"/>
    <w:rsid w:val="00240FE8"/>
    <w:rsid w:val="00241448"/>
    <w:rsid w:val="00242D81"/>
    <w:rsid w:val="00252296"/>
    <w:rsid w:val="00253B20"/>
    <w:rsid w:val="0025543E"/>
    <w:rsid w:val="0025698A"/>
    <w:rsid w:val="00257617"/>
    <w:rsid w:val="00265E13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95B03"/>
    <w:rsid w:val="002A14C0"/>
    <w:rsid w:val="002B17D9"/>
    <w:rsid w:val="002B21BF"/>
    <w:rsid w:val="002B3318"/>
    <w:rsid w:val="002B643A"/>
    <w:rsid w:val="002C09D6"/>
    <w:rsid w:val="002C0BEC"/>
    <w:rsid w:val="002C0D59"/>
    <w:rsid w:val="002C6635"/>
    <w:rsid w:val="002C66ED"/>
    <w:rsid w:val="002C6AE5"/>
    <w:rsid w:val="002C7369"/>
    <w:rsid w:val="002D7387"/>
    <w:rsid w:val="002E2381"/>
    <w:rsid w:val="002F143C"/>
    <w:rsid w:val="002F1C1B"/>
    <w:rsid w:val="002F4CF7"/>
    <w:rsid w:val="002F6670"/>
    <w:rsid w:val="003114CB"/>
    <w:rsid w:val="0031274C"/>
    <w:rsid w:val="003176B6"/>
    <w:rsid w:val="0033078F"/>
    <w:rsid w:val="00330A93"/>
    <w:rsid w:val="003327AD"/>
    <w:rsid w:val="00350FC2"/>
    <w:rsid w:val="003576DA"/>
    <w:rsid w:val="00360206"/>
    <w:rsid w:val="003614F8"/>
    <w:rsid w:val="00361C56"/>
    <w:rsid w:val="00362599"/>
    <w:rsid w:val="003653DE"/>
    <w:rsid w:val="0037193B"/>
    <w:rsid w:val="003728F9"/>
    <w:rsid w:val="00377B60"/>
    <w:rsid w:val="003823A8"/>
    <w:rsid w:val="003842EA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CA2"/>
    <w:rsid w:val="003F0B5F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26E4"/>
    <w:rsid w:val="004446FB"/>
    <w:rsid w:val="00445B54"/>
    <w:rsid w:val="00445BC5"/>
    <w:rsid w:val="00447201"/>
    <w:rsid w:val="00451D09"/>
    <w:rsid w:val="00455316"/>
    <w:rsid w:val="00460D6B"/>
    <w:rsid w:val="004626D0"/>
    <w:rsid w:val="0046545F"/>
    <w:rsid w:val="00470070"/>
    <w:rsid w:val="0047246C"/>
    <w:rsid w:val="00472C0C"/>
    <w:rsid w:val="00475F97"/>
    <w:rsid w:val="004801DA"/>
    <w:rsid w:val="00480B61"/>
    <w:rsid w:val="00484A56"/>
    <w:rsid w:val="0049035D"/>
    <w:rsid w:val="00490D74"/>
    <w:rsid w:val="00492901"/>
    <w:rsid w:val="00493719"/>
    <w:rsid w:val="00496898"/>
    <w:rsid w:val="004A2F72"/>
    <w:rsid w:val="004B0D0A"/>
    <w:rsid w:val="004B6C8C"/>
    <w:rsid w:val="004B768B"/>
    <w:rsid w:val="004C237C"/>
    <w:rsid w:val="004C4F96"/>
    <w:rsid w:val="004C5DBD"/>
    <w:rsid w:val="004C6471"/>
    <w:rsid w:val="004C6FC1"/>
    <w:rsid w:val="004D1169"/>
    <w:rsid w:val="004D2C8C"/>
    <w:rsid w:val="004D316C"/>
    <w:rsid w:val="004D51B7"/>
    <w:rsid w:val="004F3E01"/>
    <w:rsid w:val="00500DF7"/>
    <w:rsid w:val="00501431"/>
    <w:rsid w:val="005032AB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46866"/>
    <w:rsid w:val="00552C3E"/>
    <w:rsid w:val="0055324A"/>
    <w:rsid w:val="005572CE"/>
    <w:rsid w:val="00565E48"/>
    <w:rsid w:val="00570B2F"/>
    <w:rsid w:val="00571910"/>
    <w:rsid w:val="00580E5E"/>
    <w:rsid w:val="00580F63"/>
    <w:rsid w:val="00584B8F"/>
    <w:rsid w:val="005A60BF"/>
    <w:rsid w:val="005A6DB8"/>
    <w:rsid w:val="005A7707"/>
    <w:rsid w:val="005B116D"/>
    <w:rsid w:val="005B313B"/>
    <w:rsid w:val="005C2A59"/>
    <w:rsid w:val="005C54F6"/>
    <w:rsid w:val="005D1B8A"/>
    <w:rsid w:val="005D5483"/>
    <w:rsid w:val="005E0658"/>
    <w:rsid w:val="005E3D33"/>
    <w:rsid w:val="005E460D"/>
    <w:rsid w:val="005E5AD8"/>
    <w:rsid w:val="005E66A3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70A3"/>
    <w:rsid w:val="0061753B"/>
    <w:rsid w:val="00625301"/>
    <w:rsid w:val="00625618"/>
    <w:rsid w:val="00626761"/>
    <w:rsid w:val="006270FD"/>
    <w:rsid w:val="006374E9"/>
    <w:rsid w:val="0064026A"/>
    <w:rsid w:val="006467C4"/>
    <w:rsid w:val="006473DA"/>
    <w:rsid w:val="0064757A"/>
    <w:rsid w:val="00647DBD"/>
    <w:rsid w:val="00651B8D"/>
    <w:rsid w:val="00655E78"/>
    <w:rsid w:val="006605A9"/>
    <w:rsid w:val="00660E56"/>
    <w:rsid w:val="00670902"/>
    <w:rsid w:val="00671098"/>
    <w:rsid w:val="00671E66"/>
    <w:rsid w:val="0067403B"/>
    <w:rsid w:val="00680140"/>
    <w:rsid w:val="00680F65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D00AE"/>
    <w:rsid w:val="006D24C7"/>
    <w:rsid w:val="006D4BA1"/>
    <w:rsid w:val="006E1FB1"/>
    <w:rsid w:val="006E2DCF"/>
    <w:rsid w:val="006E3345"/>
    <w:rsid w:val="006E6CFA"/>
    <w:rsid w:val="006E7829"/>
    <w:rsid w:val="006E7A82"/>
    <w:rsid w:val="006F2DF7"/>
    <w:rsid w:val="006F3239"/>
    <w:rsid w:val="006F5E00"/>
    <w:rsid w:val="007005C5"/>
    <w:rsid w:val="0070383D"/>
    <w:rsid w:val="00705C04"/>
    <w:rsid w:val="00710CCC"/>
    <w:rsid w:val="00710EBD"/>
    <w:rsid w:val="00715F0A"/>
    <w:rsid w:val="007228C7"/>
    <w:rsid w:val="00730404"/>
    <w:rsid w:val="0073227E"/>
    <w:rsid w:val="00743532"/>
    <w:rsid w:val="00744590"/>
    <w:rsid w:val="0075171C"/>
    <w:rsid w:val="0075674C"/>
    <w:rsid w:val="0076070C"/>
    <w:rsid w:val="00766837"/>
    <w:rsid w:val="007724C6"/>
    <w:rsid w:val="00775F4B"/>
    <w:rsid w:val="00781BEB"/>
    <w:rsid w:val="00786C15"/>
    <w:rsid w:val="00786E04"/>
    <w:rsid w:val="007878CF"/>
    <w:rsid w:val="00793C88"/>
    <w:rsid w:val="007A0742"/>
    <w:rsid w:val="007A12F5"/>
    <w:rsid w:val="007A2785"/>
    <w:rsid w:val="007A2C6A"/>
    <w:rsid w:val="007A7DFE"/>
    <w:rsid w:val="007B58F0"/>
    <w:rsid w:val="007B7D9B"/>
    <w:rsid w:val="007C4987"/>
    <w:rsid w:val="007C6ACF"/>
    <w:rsid w:val="007E55EE"/>
    <w:rsid w:val="007E6C3D"/>
    <w:rsid w:val="007F09A3"/>
    <w:rsid w:val="007F1ABC"/>
    <w:rsid w:val="007F3A0C"/>
    <w:rsid w:val="007F421D"/>
    <w:rsid w:val="00807916"/>
    <w:rsid w:val="008110DA"/>
    <w:rsid w:val="00813EB5"/>
    <w:rsid w:val="00814FD2"/>
    <w:rsid w:val="00815D70"/>
    <w:rsid w:val="00816254"/>
    <w:rsid w:val="00832F2E"/>
    <w:rsid w:val="00833116"/>
    <w:rsid w:val="0083523D"/>
    <w:rsid w:val="00844A4A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894"/>
    <w:rsid w:val="00886E68"/>
    <w:rsid w:val="00892804"/>
    <w:rsid w:val="00893227"/>
    <w:rsid w:val="008A21A0"/>
    <w:rsid w:val="008A245E"/>
    <w:rsid w:val="008A34FA"/>
    <w:rsid w:val="008B0655"/>
    <w:rsid w:val="008B1AD4"/>
    <w:rsid w:val="008B2CCD"/>
    <w:rsid w:val="008C1526"/>
    <w:rsid w:val="008C4A21"/>
    <w:rsid w:val="008C5373"/>
    <w:rsid w:val="008D1C9A"/>
    <w:rsid w:val="008D2DE6"/>
    <w:rsid w:val="008D5748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6F88"/>
    <w:rsid w:val="00907C3D"/>
    <w:rsid w:val="00913708"/>
    <w:rsid w:val="00915B2E"/>
    <w:rsid w:val="00920092"/>
    <w:rsid w:val="00927AAF"/>
    <w:rsid w:val="00927E3F"/>
    <w:rsid w:val="00942967"/>
    <w:rsid w:val="00943C36"/>
    <w:rsid w:val="00951477"/>
    <w:rsid w:val="009524CB"/>
    <w:rsid w:val="009533F7"/>
    <w:rsid w:val="00956DBE"/>
    <w:rsid w:val="00961244"/>
    <w:rsid w:val="00962FC9"/>
    <w:rsid w:val="0096452B"/>
    <w:rsid w:val="00967F0D"/>
    <w:rsid w:val="00970BAA"/>
    <w:rsid w:val="009730C5"/>
    <w:rsid w:val="00974E29"/>
    <w:rsid w:val="00974F58"/>
    <w:rsid w:val="009850E6"/>
    <w:rsid w:val="009907CE"/>
    <w:rsid w:val="00992760"/>
    <w:rsid w:val="00992926"/>
    <w:rsid w:val="009A00F6"/>
    <w:rsid w:val="009A15DA"/>
    <w:rsid w:val="009A628E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A7"/>
    <w:rsid w:val="009E6AE7"/>
    <w:rsid w:val="009E762A"/>
    <w:rsid w:val="009F5122"/>
    <w:rsid w:val="00A01850"/>
    <w:rsid w:val="00A054C5"/>
    <w:rsid w:val="00A07788"/>
    <w:rsid w:val="00A10510"/>
    <w:rsid w:val="00A15230"/>
    <w:rsid w:val="00A20BC7"/>
    <w:rsid w:val="00A23272"/>
    <w:rsid w:val="00A2680C"/>
    <w:rsid w:val="00A308CB"/>
    <w:rsid w:val="00A3130B"/>
    <w:rsid w:val="00A41643"/>
    <w:rsid w:val="00A500D6"/>
    <w:rsid w:val="00A55C38"/>
    <w:rsid w:val="00A60A54"/>
    <w:rsid w:val="00A65AA3"/>
    <w:rsid w:val="00A75AA1"/>
    <w:rsid w:val="00A91039"/>
    <w:rsid w:val="00A92FEE"/>
    <w:rsid w:val="00A949D0"/>
    <w:rsid w:val="00A94D0F"/>
    <w:rsid w:val="00A95959"/>
    <w:rsid w:val="00AA0C02"/>
    <w:rsid w:val="00AA2CFD"/>
    <w:rsid w:val="00AA6F88"/>
    <w:rsid w:val="00AB0226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425B"/>
    <w:rsid w:val="00AF7DF9"/>
    <w:rsid w:val="00B001C6"/>
    <w:rsid w:val="00B01531"/>
    <w:rsid w:val="00B13DDA"/>
    <w:rsid w:val="00B1581D"/>
    <w:rsid w:val="00B16C06"/>
    <w:rsid w:val="00B17AC8"/>
    <w:rsid w:val="00B17B17"/>
    <w:rsid w:val="00B205BF"/>
    <w:rsid w:val="00B31589"/>
    <w:rsid w:val="00B31EB3"/>
    <w:rsid w:val="00B33813"/>
    <w:rsid w:val="00B451BC"/>
    <w:rsid w:val="00B56A37"/>
    <w:rsid w:val="00B63787"/>
    <w:rsid w:val="00B64E1D"/>
    <w:rsid w:val="00B67D27"/>
    <w:rsid w:val="00B716A5"/>
    <w:rsid w:val="00B73B53"/>
    <w:rsid w:val="00B81607"/>
    <w:rsid w:val="00B836EE"/>
    <w:rsid w:val="00B87EF0"/>
    <w:rsid w:val="00B9155E"/>
    <w:rsid w:val="00B919CF"/>
    <w:rsid w:val="00B91D78"/>
    <w:rsid w:val="00B9662D"/>
    <w:rsid w:val="00BA09D6"/>
    <w:rsid w:val="00BA4865"/>
    <w:rsid w:val="00BA6FB2"/>
    <w:rsid w:val="00BB1268"/>
    <w:rsid w:val="00BB5A8A"/>
    <w:rsid w:val="00BB7F23"/>
    <w:rsid w:val="00BC1AF5"/>
    <w:rsid w:val="00BC400C"/>
    <w:rsid w:val="00BC57EF"/>
    <w:rsid w:val="00BC58C0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33BCC"/>
    <w:rsid w:val="00C41724"/>
    <w:rsid w:val="00C4383E"/>
    <w:rsid w:val="00C44171"/>
    <w:rsid w:val="00C519B6"/>
    <w:rsid w:val="00C51EB7"/>
    <w:rsid w:val="00C56CAC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77158"/>
    <w:rsid w:val="00C80C62"/>
    <w:rsid w:val="00C86018"/>
    <w:rsid w:val="00C96769"/>
    <w:rsid w:val="00C96DEF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3D9"/>
    <w:rsid w:val="00CF197F"/>
    <w:rsid w:val="00D017CD"/>
    <w:rsid w:val="00D070F8"/>
    <w:rsid w:val="00D11138"/>
    <w:rsid w:val="00D17FA3"/>
    <w:rsid w:val="00D24E38"/>
    <w:rsid w:val="00D25D0A"/>
    <w:rsid w:val="00D25FBC"/>
    <w:rsid w:val="00D367C5"/>
    <w:rsid w:val="00D42FA8"/>
    <w:rsid w:val="00D4406F"/>
    <w:rsid w:val="00D47969"/>
    <w:rsid w:val="00D47C56"/>
    <w:rsid w:val="00D61CA8"/>
    <w:rsid w:val="00D63078"/>
    <w:rsid w:val="00D64696"/>
    <w:rsid w:val="00D76D80"/>
    <w:rsid w:val="00D81ED6"/>
    <w:rsid w:val="00D84909"/>
    <w:rsid w:val="00D92473"/>
    <w:rsid w:val="00D93FFE"/>
    <w:rsid w:val="00DA181B"/>
    <w:rsid w:val="00DA4AA0"/>
    <w:rsid w:val="00DB34FF"/>
    <w:rsid w:val="00DB7AA9"/>
    <w:rsid w:val="00DC074F"/>
    <w:rsid w:val="00DC6E07"/>
    <w:rsid w:val="00DC75C6"/>
    <w:rsid w:val="00DD370A"/>
    <w:rsid w:val="00DD43D1"/>
    <w:rsid w:val="00DD5832"/>
    <w:rsid w:val="00DD61DD"/>
    <w:rsid w:val="00DE1AF9"/>
    <w:rsid w:val="00DE5F83"/>
    <w:rsid w:val="00E01DA1"/>
    <w:rsid w:val="00E030F1"/>
    <w:rsid w:val="00E03B3A"/>
    <w:rsid w:val="00E05AD1"/>
    <w:rsid w:val="00E1031E"/>
    <w:rsid w:val="00E10A3F"/>
    <w:rsid w:val="00E1181E"/>
    <w:rsid w:val="00E15D26"/>
    <w:rsid w:val="00E2322B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86D18"/>
    <w:rsid w:val="00E8756E"/>
    <w:rsid w:val="00E9145E"/>
    <w:rsid w:val="00E92918"/>
    <w:rsid w:val="00E93411"/>
    <w:rsid w:val="00EA3A8E"/>
    <w:rsid w:val="00EA7735"/>
    <w:rsid w:val="00EB2917"/>
    <w:rsid w:val="00EB3BBC"/>
    <w:rsid w:val="00EB443F"/>
    <w:rsid w:val="00EB6369"/>
    <w:rsid w:val="00EC35E4"/>
    <w:rsid w:val="00EC47FA"/>
    <w:rsid w:val="00EC5F77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5BCA"/>
    <w:rsid w:val="00F07ED4"/>
    <w:rsid w:val="00F11D30"/>
    <w:rsid w:val="00F12D22"/>
    <w:rsid w:val="00F359F7"/>
    <w:rsid w:val="00F35C9A"/>
    <w:rsid w:val="00F456A6"/>
    <w:rsid w:val="00F45E89"/>
    <w:rsid w:val="00F5051C"/>
    <w:rsid w:val="00F51C4A"/>
    <w:rsid w:val="00F55E9A"/>
    <w:rsid w:val="00F608BA"/>
    <w:rsid w:val="00F60BAA"/>
    <w:rsid w:val="00F6295B"/>
    <w:rsid w:val="00F66FBB"/>
    <w:rsid w:val="00F67112"/>
    <w:rsid w:val="00F81982"/>
    <w:rsid w:val="00F82B04"/>
    <w:rsid w:val="00F82D44"/>
    <w:rsid w:val="00F8792B"/>
    <w:rsid w:val="00F90912"/>
    <w:rsid w:val="00F916CF"/>
    <w:rsid w:val="00F95A5E"/>
    <w:rsid w:val="00F96777"/>
    <w:rsid w:val="00FA0453"/>
    <w:rsid w:val="00FA0C01"/>
    <w:rsid w:val="00FA5B5C"/>
    <w:rsid w:val="00FC4DEB"/>
    <w:rsid w:val="00FD4A52"/>
    <w:rsid w:val="00FE5C59"/>
    <w:rsid w:val="00FE6022"/>
    <w:rsid w:val="00FF0009"/>
    <w:rsid w:val="00FF1D20"/>
    <w:rsid w:val="00FF201B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F7C336"/>
    <w:rsid w:val="0517F905"/>
    <w:rsid w:val="0551B9EA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92356E2"/>
    <w:rsid w:val="09414082"/>
    <w:rsid w:val="0A2673A0"/>
    <w:rsid w:val="0A2BA644"/>
    <w:rsid w:val="0A751ED7"/>
    <w:rsid w:val="0AC2CF99"/>
    <w:rsid w:val="0B052A94"/>
    <w:rsid w:val="0B5B538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D0EBBF5"/>
    <w:rsid w:val="3D8200F5"/>
    <w:rsid w:val="3D8AF02E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570DC3"/>
    <w:rsid w:val="549928B7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9DEA0"/>
  <w15:chartTrackingRefBased/>
  <w15:docId w15:val="{1796B3E1-5F0A-4E09-BBE9-03654E2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1DD"/>
    <w:pPr>
      <w:spacing w:before="120" w:after="0" w:line="288" w:lineRule="auto"/>
      <w:ind w:left="284"/>
      <w:textAlignment w:val="baseline"/>
    </w:pPr>
    <w:rPr>
      <w:rFonts w:ascii="Poppins" w:hAnsi="Poppins" w:eastAsia="Times New Roman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hAnsi="Poppins SemiBold" w:cs="Arial" w:eastAsiaTheme="majorEastAsia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styleId="Pennawd1Nod" w:customStyle="1">
    <w:name w:val="Pennawd 1 Nod"/>
    <w:basedOn w:val="FfontParagraffDdiofyn"/>
    <w:link w:val="Pennawd1"/>
    <w:uiPriority w:val="9"/>
    <w:rsid w:val="00FE5C59"/>
    <w:rPr>
      <w:rFonts w:ascii="Poppins SemiBold" w:hAnsi="Poppins SemiBold" w:cs="Arial" w:eastAsiaTheme="majorEastAsia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34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eitlNod" w:customStyle="1">
    <w:name w:val="Teitl Nod"/>
    <w:basedOn w:val="FfontParagraffDdiofyn"/>
    <w:link w:val="Teitl"/>
    <w:uiPriority w:val="10"/>
    <w:rsid w:val="007F0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nnawd2Nod" w:customStyle="1">
    <w:name w:val="Pennawd 2 Nod"/>
    <w:basedOn w:val="FfontParagraffDdiofyn"/>
    <w:link w:val="Pennawd2"/>
    <w:uiPriority w:val="9"/>
    <w:rsid w:val="00AA0C02"/>
    <w:rPr>
      <w:rFonts w:ascii="Poppins Medium" w:hAnsi="Poppins Medium" w:eastAsia="Times New Roman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1E410E"/>
  </w:style>
  <w:style w:type="paragraph" w:styleId="paragraph" w:customStyle="1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normaltextrun" w:customStyle="1">
    <w:name w:val="normaltextrun"/>
    <w:basedOn w:val="FfontParagraffDdiofyn"/>
    <w:rsid w:val="004C6FC1"/>
  </w:style>
  <w:style w:type="character" w:styleId="eop" w:customStyle="1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styleId="TestunSylwNod" w:customStyle="1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styleId="PwncSylwNod" w:customStyle="1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styleId="BrandCCC" w:customStyle="1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color="5B4C60" w:sz="4" w:space="0"/>
        <w:left w:val="single" w:color="5B4C60" w:sz="4" w:space="0"/>
        <w:bottom w:val="single" w:color="5B4C60" w:sz="4" w:space="0"/>
        <w:right w:val="single" w:color="5B4C60" w:sz="4" w:space="0"/>
        <w:insideH w:val="single" w:color="5B4C60" w:sz="4" w:space="0"/>
        <w:insideV w:val="single" w:color="5B4C60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styleId="ui-provider" w:customStyle="1">
    <w:name w:val="ui-provider"/>
    <w:basedOn w:val="FfontParagraffDdiofyn"/>
    <w:rsid w:val="0027248B"/>
  </w:style>
  <w:style w:type="paragraph" w:styleId="Pwyntbwled" w:customStyle="1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styleId="ParagraffRhestrNod" w:customStyle="1">
    <w:name w:val="Paragraff Rhestr Nod"/>
    <w:basedOn w:val="FfontParagraffDdiofyn"/>
    <w:link w:val="ParagraffRhestr"/>
    <w:uiPriority w:val="34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PwyntbwledNod" w:customStyle="1">
    <w:name w:val="Pwynt bwled Nod"/>
    <w:basedOn w:val="ParagraffRhestrNod"/>
    <w:link w:val="Pwyntbwled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Pennawd3Nod" w:customStyle="1">
    <w:name w:val="Pennawd 3 Nod"/>
    <w:basedOn w:val="FfontParagraffDdiofyn"/>
    <w:link w:val="Pennawd3"/>
    <w:uiPriority w:val="9"/>
    <w:rsid w:val="001B2776"/>
    <w:rPr>
      <w:rFonts w:ascii="Poppins Light" w:hAnsi="Poppins Light" w:eastAsia="Times New Roman" w:cs="Poppins Light"/>
      <w:sz w:val="28"/>
      <w:szCs w:val="28"/>
      <w:lang w:val="cy-GB" w:eastAsia="en-GB"/>
    </w:rPr>
  </w:style>
  <w:style w:type="character" w:styleId="Pennawd4Nod" w:customStyle="1">
    <w:name w:val="Pennawd 4 Nod"/>
    <w:basedOn w:val="FfontParagraffDdiofyn"/>
    <w:link w:val="Pennawd4"/>
    <w:uiPriority w:val="9"/>
    <w:rsid w:val="001B2776"/>
    <w:rPr>
      <w:rFonts w:ascii="Poppins Light" w:hAnsi="Poppins Light" w:eastAsia="Times New Roman" w:cs="Poppins Light"/>
      <w:sz w:val="24"/>
      <w:szCs w:val="24"/>
      <w:lang w:val="cy-GB" w:eastAsia="en-GB"/>
    </w:rPr>
  </w:style>
  <w:style w:type="character" w:styleId="TestunDalfan">
    <w:name w:val="Placeholder Text"/>
    <w:basedOn w:val="FfontParagraffDdiofyn"/>
    <w:uiPriority w:val="99"/>
    <w:semiHidden/>
    <w:rsid w:val="001C49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gwybodaeth@gwerddon.cymru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view.officeapps.live.com/op/view.aspx?src=https%3A%2F%2Fgwerddon.cymru%2Fmedia%2Fv4rhlvw4%2Fffurflen-cais-am-ganiatad-hawlfraint.docx&amp;wdOrigin=BROWSELIN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reativecommons.org/licenses/by/4.0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BAB7C07-CD33-411F-83ED-361C6F3DB994}"/>
      </w:docPartPr>
      <w:docPartBody>
        <w:p w:rsidR="007068FD" w:rsidRDefault="00295B03">
          <w:r w:rsidRPr="002E0C10">
            <w:rPr>
              <w:rStyle w:val="TestunDalfan"/>
            </w:rPr>
            <w:t>Cliciwch neu daro yma i deipio testun.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03"/>
    <w:rsid w:val="00295B03"/>
    <w:rsid w:val="003448C7"/>
    <w:rsid w:val="005E66A3"/>
    <w:rsid w:val="007068FD"/>
    <w:rsid w:val="00886894"/>
    <w:rsid w:val="00A95A63"/>
    <w:rsid w:val="00C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295B0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7E3E60C5DEB4F4F877F6A9A4E2ABD30" ma:contentTypeVersion="19" ma:contentTypeDescription="Creu dogfen newydd." ma:contentTypeScope="" ma:versionID="9743cb4990351f6cfa5d7705b6cbbffb">
  <xsd:schema xmlns:xsd="http://www.w3.org/2001/XMLSchema" xmlns:xs="http://www.w3.org/2001/XMLSchema" xmlns:p="http://schemas.microsoft.com/office/2006/metadata/properties" xmlns:ns2="e89b4a7c-ab8c-4c60-9f93-fefe0ebd4c14" xmlns:ns3="d05c2615-011e-491c-8a66-fa77ea370394" xmlns:ns4="aa2f4cc4-8c54-40b5-a59c-49561bcefe5e" targetNamespace="http://schemas.microsoft.com/office/2006/metadata/properties" ma:root="true" ma:fieldsID="de8a987d6d6fea6dd9a0d1fcd2f7144b" ns2:_="" ns3:_="" ns4:_="">
    <xsd:import namespace="e89b4a7c-ab8c-4c60-9f93-fefe0ebd4c14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4a7c-ab8c-4c60-9f93-fefe0ebd4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c2615-011e-491c-8a66-fa77ea370394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TaxCatchAll xmlns="aa2f4cc4-8c54-40b5-a59c-49561bcefe5e" xsi:nil="true"/>
    <lcf76f155ced4ddcb4097134ff3c332f xmlns="e89b4a7c-ab8c-4c60-9f93-fefe0ebd4c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F4C29-B57F-42AE-AD0D-CCC33BE3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b4a7c-ab8c-4c60-9f93-fefe0ebd4c14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d05c2615-011e-491c-8a66-fa77ea370394"/>
    <ds:schemaRef ds:uri="aa2f4cc4-8c54-40b5-a59c-49561bcefe5e"/>
    <ds:schemaRef ds:uri="e89b4a7c-ab8c-4c60-9f93-fefe0ebd4c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Evans</dc:creator>
  <keywords/>
  <dc:description/>
  <lastModifiedBy>Manon James</lastModifiedBy>
  <revision>51</revision>
  <dcterms:created xsi:type="dcterms:W3CDTF">2023-12-12T11:32:00.0000000Z</dcterms:created>
  <dcterms:modified xsi:type="dcterms:W3CDTF">2026-02-24T09:37:03.9853011Z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0x01010037E3E60C5DEB4F4F877F6A9A4E2ABD30</vt:lpwstr>
  </property>
  <property fmtid="{D5CDD505-2E9C-101B-9397-08002B2CF9AE}" pid="3" name="MediaServiceImageTags">
    <vt:lpwstr/>
  </property>
</Properties>
</file>